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6454" w14:textId="3AA793D4" w:rsidR="00440C51" w:rsidRDefault="00EF6AEA" w:rsidP="00706C07">
      <w:pPr>
        <w:spacing w:after="0"/>
        <w:rPr>
          <w:b/>
          <w:bCs/>
        </w:rPr>
      </w:pPr>
      <w:r>
        <w:rPr>
          <w:b/>
          <w:bCs/>
        </w:rPr>
        <w:t>Family First Homecare</w:t>
      </w:r>
      <w:r w:rsidR="00440C51" w:rsidRPr="00440C51">
        <w:br/>
      </w:r>
      <w:r w:rsidR="00440C51" w:rsidRPr="00440C51">
        <w:rPr>
          <w:b/>
          <w:bCs/>
        </w:rPr>
        <w:t>Admission Criteria and Process Policy</w:t>
      </w:r>
    </w:p>
    <w:p w14:paraId="3953DA2E" w14:textId="77777777" w:rsidR="00081DB3" w:rsidRDefault="00081DB3" w:rsidP="00706C07">
      <w:pPr>
        <w:spacing w:after="0"/>
        <w:rPr>
          <w:b/>
          <w:bCs/>
        </w:rPr>
      </w:pPr>
    </w:p>
    <w:p w14:paraId="7AF41EB4" w14:textId="786CFEBC" w:rsidR="00081DB3" w:rsidRPr="00081DB3" w:rsidRDefault="00081DB3" w:rsidP="00081DB3">
      <w:pPr>
        <w:spacing w:after="0"/>
      </w:pPr>
      <w:r w:rsidRPr="00081DB3">
        <w:t>Effective Date: 0</w:t>
      </w:r>
      <w:r w:rsidR="000D6EDD">
        <w:t>6</w:t>
      </w:r>
      <w:r w:rsidRPr="00081DB3">
        <w:t>/01/202</w:t>
      </w:r>
      <w:r w:rsidR="000D6EDD">
        <w:t>5</w:t>
      </w:r>
    </w:p>
    <w:p w14:paraId="024AEB23" w14:textId="77777777" w:rsidR="00081DB3" w:rsidRPr="00081DB3" w:rsidRDefault="00081DB3" w:rsidP="00081DB3">
      <w:pPr>
        <w:spacing w:after="0"/>
      </w:pPr>
      <w:r w:rsidRPr="00081DB3">
        <w:t xml:space="preserve">Revision Date: _______________________________ </w:t>
      </w:r>
    </w:p>
    <w:p w14:paraId="0F2B480D" w14:textId="77777777" w:rsidR="00081DB3" w:rsidRPr="00081DB3" w:rsidRDefault="00081DB3" w:rsidP="00081DB3">
      <w:pPr>
        <w:spacing w:after="0"/>
      </w:pPr>
      <w:r w:rsidRPr="00081DB3">
        <w:t>Approved by: ________________________________</w:t>
      </w:r>
    </w:p>
    <w:p w14:paraId="0A77E642" w14:textId="77777777" w:rsidR="00081DB3" w:rsidRPr="00081DB3" w:rsidRDefault="00081DB3" w:rsidP="00081DB3">
      <w:pPr>
        <w:spacing w:after="0"/>
      </w:pPr>
      <w:r w:rsidRPr="00081DB3">
        <w:t xml:space="preserve">Signature: ___________________________________ </w:t>
      </w:r>
    </w:p>
    <w:p w14:paraId="6DAF40E5" w14:textId="44F78861" w:rsidR="00081DB3" w:rsidRPr="00440C51" w:rsidRDefault="00081DB3" w:rsidP="00706C07">
      <w:pPr>
        <w:spacing w:after="0"/>
      </w:pPr>
      <w:r w:rsidRPr="00081DB3">
        <w:t>Applies to: All staff, contractors, and volunteers involved in participant care</w:t>
      </w:r>
    </w:p>
    <w:p w14:paraId="07FBD9DD" w14:textId="76A20BA9" w:rsidR="00440C51" w:rsidRPr="00440C51" w:rsidRDefault="00440C51" w:rsidP="00706C07">
      <w:pPr>
        <w:spacing w:after="0"/>
      </w:pPr>
    </w:p>
    <w:p w14:paraId="63E1A3C3" w14:textId="094FD27F" w:rsidR="00440C51" w:rsidRPr="00440C51" w:rsidRDefault="00440C51" w:rsidP="00706C07">
      <w:pPr>
        <w:spacing w:after="0"/>
      </w:pPr>
      <w:r w:rsidRPr="00440C51">
        <w:rPr>
          <w:b/>
          <w:bCs/>
        </w:rPr>
        <w:t>Policy</w:t>
      </w:r>
      <w:r w:rsidRPr="00440C51">
        <w:br/>
      </w:r>
      <w:r w:rsidR="00EF6AEA">
        <w:t>Family First Homecare</w:t>
      </w:r>
      <w:r w:rsidRPr="00440C51">
        <w:t xml:space="preserve"> is dedicated to providing high-quality, client-centered care to individuals who meet our admission criteria. This policy outlines the eligibility requirements and the process for admitting clients to ensure transparency, efficiency, and alignment with the organization’s capabilities and resources.</w:t>
      </w:r>
    </w:p>
    <w:p w14:paraId="62545DAF" w14:textId="5AC29A30" w:rsidR="00440C51" w:rsidRPr="00440C51" w:rsidRDefault="00440C51" w:rsidP="00706C07">
      <w:pPr>
        <w:spacing w:after="0"/>
      </w:pPr>
    </w:p>
    <w:p w14:paraId="599AE75A" w14:textId="77777777" w:rsidR="00440C51" w:rsidRPr="00440C51" w:rsidRDefault="00440C51" w:rsidP="00706C07">
      <w:pPr>
        <w:spacing w:after="0"/>
      </w:pPr>
      <w:r w:rsidRPr="00440C51">
        <w:rPr>
          <w:b/>
          <w:bCs/>
        </w:rPr>
        <w:t>Procedure</w:t>
      </w:r>
    </w:p>
    <w:p w14:paraId="26AA4D4D" w14:textId="77777777" w:rsidR="00440C51" w:rsidRPr="00440C51" w:rsidRDefault="00440C51" w:rsidP="00706C07">
      <w:pPr>
        <w:spacing w:after="0"/>
        <w:rPr>
          <w:b/>
          <w:bCs/>
        </w:rPr>
      </w:pPr>
      <w:r w:rsidRPr="00440C51">
        <w:rPr>
          <w:b/>
          <w:bCs/>
        </w:rPr>
        <w:t>1. Admission Criteria</w:t>
      </w:r>
    </w:p>
    <w:p w14:paraId="6E644222" w14:textId="77777777" w:rsidR="00440C51" w:rsidRPr="00440C51" w:rsidRDefault="00440C51" w:rsidP="00706C07">
      <w:pPr>
        <w:spacing w:after="0"/>
      </w:pPr>
      <w:r w:rsidRPr="00440C51">
        <w:t>To be eligible for admission, clients must meet the following criteria:</w:t>
      </w:r>
    </w:p>
    <w:p w14:paraId="174A1747" w14:textId="77777777" w:rsidR="00440C51" w:rsidRPr="00440C51" w:rsidRDefault="00440C51" w:rsidP="00706C07">
      <w:pPr>
        <w:numPr>
          <w:ilvl w:val="0"/>
          <w:numId w:val="1"/>
        </w:numPr>
        <w:spacing w:after="0"/>
      </w:pPr>
      <w:r w:rsidRPr="00440C51">
        <w:rPr>
          <w:b/>
          <w:bCs/>
        </w:rPr>
        <w:t>Service Area:</w:t>
      </w:r>
      <w:r w:rsidRPr="00440C51">
        <w:t xml:space="preserve"> </w:t>
      </w:r>
    </w:p>
    <w:p w14:paraId="106BBB43" w14:textId="17DB216F" w:rsidR="00440C51" w:rsidRPr="00440C51" w:rsidRDefault="00440C51" w:rsidP="00706C07">
      <w:pPr>
        <w:numPr>
          <w:ilvl w:val="1"/>
          <w:numId w:val="1"/>
        </w:numPr>
        <w:spacing w:after="0"/>
      </w:pPr>
      <w:r w:rsidRPr="00440C51">
        <w:t xml:space="preserve">Reside within the geographical areas served by </w:t>
      </w:r>
      <w:r w:rsidR="00EF6AEA">
        <w:t>Family First Homecare</w:t>
      </w:r>
      <w:r w:rsidRPr="00440C51">
        <w:t>.</w:t>
      </w:r>
    </w:p>
    <w:p w14:paraId="0FFBC339" w14:textId="77777777" w:rsidR="00440C51" w:rsidRPr="00440C51" w:rsidRDefault="00440C51" w:rsidP="00706C07">
      <w:pPr>
        <w:numPr>
          <w:ilvl w:val="0"/>
          <w:numId w:val="1"/>
        </w:numPr>
        <w:spacing w:after="0"/>
      </w:pPr>
      <w:r w:rsidRPr="00440C51">
        <w:rPr>
          <w:b/>
          <w:bCs/>
        </w:rPr>
        <w:t>Care Needs:</w:t>
      </w:r>
      <w:r w:rsidRPr="00440C51">
        <w:t xml:space="preserve"> </w:t>
      </w:r>
    </w:p>
    <w:p w14:paraId="487D18EE" w14:textId="77777777" w:rsidR="00440C51" w:rsidRPr="00440C51" w:rsidRDefault="00440C51" w:rsidP="00706C07">
      <w:pPr>
        <w:numPr>
          <w:ilvl w:val="1"/>
          <w:numId w:val="1"/>
        </w:numPr>
        <w:spacing w:after="0"/>
      </w:pPr>
      <w:r w:rsidRPr="00440C51">
        <w:t>Require non-medical home care services, such as personal care, companionship, homemaking, or respite care.</w:t>
      </w:r>
    </w:p>
    <w:p w14:paraId="02323749" w14:textId="71820CA4" w:rsidR="00440C51" w:rsidRPr="00440C51" w:rsidRDefault="00440C51" w:rsidP="00706C07">
      <w:pPr>
        <w:numPr>
          <w:ilvl w:val="1"/>
          <w:numId w:val="1"/>
        </w:numPr>
        <w:spacing w:after="0"/>
      </w:pPr>
      <w:r w:rsidRPr="00440C51">
        <w:t xml:space="preserve">Care needs must fall within the scope of services provided by </w:t>
      </w:r>
      <w:r w:rsidR="00EF6AEA">
        <w:t>Family First Homecare</w:t>
      </w:r>
      <w:r w:rsidRPr="00440C51">
        <w:t xml:space="preserve"> (refer to Scope of Services Policy).</w:t>
      </w:r>
    </w:p>
    <w:p w14:paraId="5B7F904F" w14:textId="77777777" w:rsidR="00440C51" w:rsidRPr="00440C51" w:rsidRDefault="00440C51" w:rsidP="00706C07">
      <w:pPr>
        <w:numPr>
          <w:ilvl w:val="0"/>
          <w:numId w:val="1"/>
        </w:numPr>
        <w:spacing w:after="0"/>
      </w:pPr>
      <w:r w:rsidRPr="00440C51">
        <w:rPr>
          <w:b/>
          <w:bCs/>
        </w:rPr>
        <w:t>Safety and Feasibility:</w:t>
      </w:r>
      <w:r w:rsidRPr="00440C51">
        <w:t xml:space="preserve"> </w:t>
      </w:r>
    </w:p>
    <w:p w14:paraId="47D007A9" w14:textId="77777777" w:rsidR="00440C51" w:rsidRPr="00440C51" w:rsidRDefault="00440C51" w:rsidP="00706C07">
      <w:pPr>
        <w:numPr>
          <w:ilvl w:val="1"/>
          <w:numId w:val="1"/>
        </w:numPr>
        <w:spacing w:after="0"/>
      </w:pPr>
      <w:r w:rsidRPr="00440C51">
        <w:t>The home environment must be safe and suitable for care delivery, or appropriate modifications must be made.</w:t>
      </w:r>
    </w:p>
    <w:p w14:paraId="12C2AA86" w14:textId="77777777" w:rsidR="00440C51" w:rsidRPr="00440C51" w:rsidRDefault="00440C51" w:rsidP="00706C07">
      <w:pPr>
        <w:numPr>
          <w:ilvl w:val="1"/>
          <w:numId w:val="1"/>
        </w:numPr>
        <w:spacing w:after="0"/>
      </w:pPr>
      <w:r w:rsidRPr="00440C51">
        <w:t>The level of care required must be within the expertise and capacity of the organization.</w:t>
      </w:r>
    </w:p>
    <w:p w14:paraId="51149F22" w14:textId="77777777" w:rsidR="00440C51" w:rsidRPr="00440C51" w:rsidRDefault="00440C51" w:rsidP="00706C07">
      <w:pPr>
        <w:numPr>
          <w:ilvl w:val="0"/>
          <w:numId w:val="1"/>
        </w:numPr>
        <w:spacing w:after="0"/>
      </w:pPr>
      <w:r w:rsidRPr="00440C51">
        <w:rPr>
          <w:b/>
          <w:bCs/>
        </w:rPr>
        <w:t>Financial Arrangements:</w:t>
      </w:r>
      <w:r w:rsidRPr="00440C51">
        <w:t xml:space="preserve"> </w:t>
      </w:r>
    </w:p>
    <w:p w14:paraId="1F29CDFF" w14:textId="77777777" w:rsidR="00440C51" w:rsidRPr="00440C51" w:rsidRDefault="00440C51" w:rsidP="00706C07">
      <w:pPr>
        <w:numPr>
          <w:ilvl w:val="1"/>
          <w:numId w:val="1"/>
        </w:numPr>
        <w:spacing w:after="0"/>
      </w:pPr>
      <w:r w:rsidRPr="00440C51">
        <w:t>Agree to the terms of service, including payment arrangements (e.g., private pay, insurance, or other funding sources).</w:t>
      </w:r>
    </w:p>
    <w:p w14:paraId="21D05FAB" w14:textId="77777777" w:rsidR="00440C51" w:rsidRPr="00440C51" w:rsidRDefault="00440C51" w:rsidP="00706C07">
      <w:pPr>
        <w:numPr>
          <w:ilvl w:val="0"/>
          <w:numId w:val="1"/>
        </w:numPr>
        <w:spacing w:after="0"/>
      </w:pPr>
      <w:r w:rsidRPr="00440C51">
        <w:rPr>
          <w:b/>
          <w:bCs/>
        </w:rPr>
        <w:t>Consent and Cooperation:</w:t>
      </w:r>
      <w:r w:rsidRPr="00440C51">
        <w:t xml:space="preserve"> </w:t>
      </w:r>
    </w:p>
    <w:p w14:paraId="51F2E728" w14:textId="77777777" w:rsidR="00440C51" w:rsidRPr="00440C51" w:rsidRDefault="00440C51" w:rsidP="00706C07">
      <w:pPr>
        <w:numPr>
          <w:ilvl w:val="1"/>
          <w:numId w:val="1"/>
        </w:numPr>
        <w:spacing w:after="0"/>
      </w:pPr>
      <w:r w:rsidRPr="00440C51">
        <w:t>Clients or their legal representatives must provide informed consent for services and cooperate with the care team.</w:t>
      </w:r>
    </w:p>
    <w:p w14:paraId="6E9AC0AC" w14:textId="2187332A" w:rsidR="00440C51" w:rsidRPr="00440C51" w:rsidRDefault="00440C51" w:rsidP="00706C07">
      <w:pPr>
        <w:spacing w:after="0"/>
      </w:pPr>
    </w:p>
    <w:p w14:paraId="41DE69D7" w14:textId="77777777" w:rsidR="00440C51" w:rsidRPr="00440C51" w:rsidRDefault="00440C51" w:rsidP="00706C07">
      <w:pPr>
        <w:spacing w:after="0"/>
        <w:rPr>
          <w:b/>
          <w:bCs/>
        </w:rPr>
      </w:pPr>
      <w:r w:rsidRPr="00440C51">
        <w:rPr>
          <w:b/>
          <w:bCs/>
        </w:rPr>
        <w:t>2. Admission Process</w:t>
      </w:r>
    </w:p>
    <w:p w14:paraId="0C8F318E" w14:textId="77777777" w:rsidR="00440C51" w:rsidRPr="00440C51" w:rsidRDefault="00440C51" w:rsidP="00706C07">
      <w:pPr>
        <w:spacing w:after="0"/>
        <w:rPr>
          <w:b/>
          <w:bCs/>
        </w:rPr>
      </w:pPr>
      <w:r w:rsidRPr="00440C51">
        <w:rPr>
          <w:b/>
          <w:bCs/>
        </w:rPr>
        <w:t>Step 1: Referral and Initial Contact</w:t>
      </w:r>
    </w:p>
    <w:p w14:paraId="6C6CBCE5" w14:textId="77777777" w:rsidR="00440C51" w:rsidRPr="00440C51" w:rsidRDefault="00440C51" w:rsidP="00706C07">
      <w:pPr>
        <w:numPr>
          <w:ilvl w:val="0"/>
          <w:numId w:val="2"/>
        </w:numPr>
        <w:spacing w:after="0"/>
      </w:pPr>
      <w:r w:rsidRPr="00440C51">
        <w:t>Referrals may come from clients, family members, healthcare providers, or community organizations.</w:t>
      </w:r>
    </w:p>
    <w:p w14:paraId="229792C2" w14:textId="77777777" w:rsidR="00440C51" w:rsidRPr="00440C51" w:rsidRDefault="00440C51" w:rsidP="00706C07">
      <w:pPr>
        <w:numPr>
          <w:ilvl w:val="0"/>
          <w:numId w:val="2"/>
        </w:numPr>
        <w:spacing w:after="0"/>
      </w:pPr>
      <w:r w:rsidRPr="00440C51">
        <w:t xml:space="preserve">During the initial contact: </w:t>
      </w:r>
    </w:p>
    <w:p w14:paraId="2BE5CFCE" w14:textId="77777777" w:rsidR="00440C51" w:rsidRPr="00440C51" w:rsidRDefault="00440C51" w:rsidP="00706C07">
      <w:pPr>
        <w:numPr>
          <w:ilvl w:val="1"/>
          <w:numId w:val="2"/>
        </w:numPr>
        <w:spacing w:after="0"/>
      </w:pPr>
      <w:r w:rsidRPr="00440C51">
        <w:t>Gather basic information about the client’s needs, location, and eligibility.</w:t>
      </w:r>
    </w:p>
    <w:p w14:paraId="2A61D593" w14:textId="77777777" w:rsidR="00440C51" w:rsidRPr="00440C51" w:rsidRDefault="00440C51" w:rsidP="00706C07">
      <w:pPr>
        <w:numPr>
          <w:ilvl w:val="1"/>
          <w:numId w:val="2"/>
        </w:numPr>
        <w:spacing w:after="0"/>
      </w:pPr>
      <w:r w:rsidRPr="00440C51">
        <w:t>Schedule an in-home or virtual assessment if initial criteria are met.</w:t>
      </w:r>
    </w:p>
    <w:p w14:paraId="064B23AD" w14:textId="77777777" w:rsidR="00440C51" w:rsidRPr="00440C51" w:rsidRDefault="00440C51" w:rsidP="00706C07">
      <w:pPr>
        <w:spacing w:after="0"/>
        <w:rPr>
          <w:b/>
          <w:bCs/>
        </w:rPr>
      </w:pPr>
      <w:r w:rsidRPr="00440C51">
        <w:rPr>
          <w:b/>
          <w:bCs/>
        </w:rPr>
        <w:t>Step 2: Needs Assessment</w:t>
      </w:r>
    </w:p>
    <w:p w14:paraId="0BA44AF7" w14:textId="77777777" w:rsidR="00440C51" w:rsidRPr="00440C51" w:rsidRDefault="00440C51" w:rsidP="00706C07">
      <w:pPr>
        <w:numPr>
          <w:ilvl w:val="0"/>
          <w:numId w:val="3"/>
        </w:numPr>
        <w:spacing w:after="0"/>
      </w:pPr>
      <w:r w:rsidRPr="00440C51">
        <w:lastRenderedPageBreak/>
        <w:t xml:space="preserve">A qualified representative will conduct a comprehensive assessment, including: </w:t>
      </w:r>
    </w:p>
    <w:p w14:paraId="38DC922A" w14:textId="77777777" w:rsidR="00440C51" w:rsidRPr="00440C51" w:rsidRDefault="00440C51" w:rsidP="00706C07">
      <w:pPr>
        <w:numPr>
          <w:ilvl w:val="1"/>
          <w:numId w:val="3"/>
        </w:numPr>
        <w:spacing w:after="0"/>
      </w:pPr>
      <w:r w:rsidRPr="00440C51">
        <w:t>Physical, emotional, and social needs.</w:t>
      </w:r>
    </w:p>
    <w:p w14:paraId="00E02416" w14:textId="77777777" w:rsidR="00440C51" w:rsidRPr="00440C51" w:rsidRDefault="00440C51" w:rsidP="00706C07">
      <w:pPr>
        <w:numPr>
          <w:ilvl w:val="1"/>
          <w:numId w:val="3"/>
        </w:numPr>
        <w:spacing w:after="0"/>
      </w:pPr>
      <w:r w:rsidRPr="00440C51">
        <w:t>Current medications and medical history (for informational purposes).</w:t>
      </w:r>
    </w:p>
    <w:p w14:paraId="31D516C4" w14:textId="77777777" w:rsidR="00440C51" w:rsidRPr="00440C51" w:rsidRDefault="00440C51" w:rsidP="00706C07">
      <w:pPr>
        <w:numPr>
          <w:ilvl w:val="1"/>
          <w:numId w:val="3"/>
        </w:numPr>
        <w:spacing w:after="0"/>
      </w:pPr>
      <w:r w:rsidRPr="00440C51">
        <w:t>Home environment safety and accessibility.</w:t>
      </w:r>
    </w:p>
    <w:p w14:paraId="56D72E93" w14:textId="77777777" w:rsidR="00440C51" w:rsidRPr="00440C51" w:rsidRDefault="00440C51" w:rsidP="00706C07">
      <w:pPr>
        <w:numPr>
          <w:ilvl w:val="0"/>
          <w:numId w:val="3"/>
        </w:numPr>
        <w:spacing w:after="0"/>
      </w:pPr>
      <w:r w:rsidRPr="00440C51">
        <w:t>Discuss client goals, preferences, and expectations for care.</w:t>
      </w:r>
    </w:p>
    <w:p w14:paraId="1822ACC9" w14:textId="77777777" w:rsidR="00440C51" w:rsidRPr="00440C51" w:rsidRDefault="00440C51" w:rsidP="00706C07">
      <w:pPr>
        <w:spacing w:after="0"/>
        <w:rPr>
          <w:b/>
          <w:bCs/>
        </w:rPr>
      </w:pPr>
      <w:r w:rsidRPr="00440C51">
        <w:rPr>
          <w:b/>
          <w:bCs/>
        </w:rPr>
        <w:t>Step 3: Care Plan Development</w:t>
      </w:r>
    </w:p>
    <w:p w14:paraId="054B620E" w14:textId="77777777" w:rsidR="00440C51" w:rsidRPr="00440C51" w:rsidRDefault="00440C51" w:rsidP="00706C07">
      <w:pPr>
        <w:numPr>
          <w:ilvl w:val="0"/>
          <w:numId w:val="4"/>
        </w:numPr>
        <w:spacing w:after="0"/>
      </w:pPr>
      <w:r w:rsidRPr="00440C51">
        <w:t xml:space="preserve">Based on the assessment, create an individualized care plan outlining: </w:t>
      </w:r>
    </w:p>
    <w:p w14:paraId="37FD6E0E" w14:textId="77777777" w:rsidR="00440C51" w:rsidRPr="00440C51" w:rsidRDefault="00440C51" w:rsidP="00706C07">
      <w:pPr>
        <w:numPr>
          <w:ilvl w:val="1"/>
          <w:numId w:val="4"/>
        </w:numPr>
        <w:spacing w:after="0"/>
      </w:pPr>
      <w:r w:rsidRPr="00440C51">
        <w:t>Specific services to be provided.</w:t>
      </w:r>
    </w:p>
    <w:p w14:paraId="1073E70E" w14:textId="77777777" w:rsidR="00440C51" w:rsidRPr="00440C51" w:rsidRDefault="00440C51" w:rsidP="00706C07">
      <w:pPr>
        <w:numPr>
          <w:ilvl w:val="1"/>
          <w:numId w:val="4"/>
        </w:numPr>
        <w:spacing w:after="0"/>
      </w:pPr>
      <w:r w:rsidRPr="00440C51">
        <w:t>Frequency and schedule of services.</w:t>
      </w:r>
    </w:p>
    <w:p w14:paraId="4973C101" w14:textId="77777777" w:rsidR="00440C51" w:rsidRPr="00440C51" w:rsidRDefault="00440C51" w:rsidP="00706C07">
      <w:pPr>
        <w:numPr>
          <w:ilvl w:val="1"/>
          <w:numId w:val="4"/>
        </w:numPr>
        <w:spacing w:after="0"/>
      </w:pPr>
      <w:r w:rsidRPr="00440C51">
        <w:t>Goals and expected outcomes.</w:t>
      </w:r>
    </w:p>
    <w:p w14:paraId="78C010B0" w14:textId="77777777" w:rsidR="00440C51" w:rsidRPr="00440C51" w:rsidRDefault="00440C51" w:rsidP="00706C07">
      <w:pPr>
        <w:numPr>
          <w:ilvl w:val="0"/>
          <w:numId w:val="4"/>
        </w:numPr>
        <w:spacing w:after="0"/>
      </w:pPr>
      <w:r w:rsidRPr="00440C51">
        <w:t>Obtain client or legal representative approval of the care plan.</w:t>
      </w:r>
    </w:p>
    <w:p w14:paraId="7B4D1B28" w14:textId="77777777" w:rsidR="00440C51" w:rsidRPr="00440C51" w:rsidRDefault="00440C51" w:rsidP="00706C07">
      <w:pPr>
        <w:spacing w:after="0"/>
        <w:rPr>
          <w:b/>
          <w:bCs/>
        </w:rPr>
      </w:pPr>
      <w:r w:rsidRPr="00440C51">
        <w:rPr>
          <w:b/>
          <w:bCs/>
        </w:rPr>
        <w:t>Step 4: Financial Arrangements</w:t>
      </w:r>
    </w:p>
    <w:p w14:paraId="5817CB09" w14:textId="77777777" w:rsidR="00440C51" w:rsidRPr="00440C51" w:rsidRDefault="00440C51" w:rsidP="00706C07">
      <w:pPr>
        <w:numPr>
          <w:ilvl w:val="0"/>
          <w:numId w:val="5"/>
        </w:numPr>
        <w:spacing w:after="0"/>
      </w:pPr>
      <w:r w:rsidRPr="00440C51">
        <w:t xml:space="preserve">Review payment options and agreements, including: </w:t>
      </w:r>
    </w:p>
    <w:p w14:paraId="23D4FBB4" w14:textId="77777777" w:rsidR="00440C51" w:rsidRPr="00440C51" w:rsidRDefault="00440C51" w:rsidP="00706C07">
      <w:pPr>
        <w:numPr>
          <w:ilvl w:val="1"/>
          <w:numId w:val="5"/>
        </w:numPr>
        <w:spacing w:after="0"/>
      </w:pPr>
      <w:r w:rsidRPr="00440C51">
        <w:t>Private pay rates and billing procedures.</w:t>
      </w:r>
    </w:p>
    <w:p w14:paraId="3CC8DD4A" w14:textId="77777777" w:rsidR="00440C51" w:rsidRPr="00440C51" w:rsidRDefault="00440C51" w:rsidP="00706C07">
      <w:pPr>
        <w:numPr>
          <w:ilvl w:val="1"/>
          <w:numId w:val="5"/>
        </w:numPr>
        <w:spacing w:after="0"/>
      </w:pPr>
      <w:r w:rsidRPr="00440C51">
        <w:t>Insurance coverage or third-party payer details, if applicable.</w:t>
      </w:r>
    </w:p>
    <w:p w14:paraId="00DE42DE" w14:textId="77777777" w:rsidR="00440C51" w:rsidRPr="00440C51" w:rsidRDefault="00440C51" w:rsidP="00706C07">
      <w:pPr>
        <w:numPr>
          <w:ilvl w:val="0"/>
          <w:numId w:val="5"/>
        </w:numPr>
        <w:spacing w:after="0"/>
      </w:pPr>
      <w:r w:rsidRPr="00440C51">
        <w:t>Ensure all financial documents are signed and stored securely.</w:t>
      </w:r>
    </w:p>
    <w:p w14:paraId="69B7F019" w14:textId="77777777" w:rsidR="00440C51" w:rsidRPr="00440C51" w:rsidRDefault="00440C51" w:rsidP="00706C07">
      <w:pPr>
        <w:spacing w:after="0"/>
        <w:rPr>
          <w:b/>
          <w:bCs/>
        </w:rPr>
      </w:pPr>
      <w:r w:rsidRPr="00440C51">
        <w:rPr>
          <w:b/>
          <w:bCs/>
        </w:rPr>
        <w:t>Step 5: Admission Agreement</w:t>
      </w:r>
    </w:p>
    <w:p w14:paraId="5082EACA" w14:textId="77777777" w:rsidR="00440C51" w:rsidRPr="00440C51" w:rsidRDefault="00440C51" w:rsidP="00706C07">
      <w:pPr>
        <w:numPr>
          <w:ilvl w:val="0"/>
          <w:numId w:val="6"/>
        </w:numPr>
        <w:spacing w:after="0"/>
      </w:pPr>
      <w:r w:rsidRPr="00440C51">
        <w:t xml:space="preserve">Provide the client or legal representative with a Service Agreement outlining: </w:t>
      </w:r>
    </w:p>
    <w:p w14:paraId="4976286A" w14:textId="20362D71" w:rsidR="00440C51" w:rsidRPr="00440C51" w:rsidRDefault="00440C51" w:rsidP="00706C07">
      <w:pPr>
        <w:numPr>
          <w:ilvl w:val="1"/>
          <w:numId w:val="6"/>
        </w:numPr>
        <w:spacing w:after="0"/>
      </w:pPr>
      <w:r w:rsidRPr="00440C51">
        <w:t xml:space="preserve">Rights and responsibilities of the client and </w:t>
      </w:r>
      <w:r w:rsidR="00EF6AEA">
        <w:t>Family First Homecare</w:t>
      </w:r>
      <w:r w:rsidRPr="00440C51">
        <w:t>.</w:t>
      </w:r>
    </w:p>
    <w:p w14:paraId="54F94CF6" w14:textId="77777777" w:rsidR="00440C51" w:rsidRPr="00440C51" w:rsidRDefault="00440C51" w:rsidP="00706C07">
      <w:pPr>
        <w:numPr>
          <w:ilvl w:val="1"/>
          <w:numId w:val="6"/>
        </w:numPr>
        <w:spacing w:after="0"/>
      </w:pPr>
      <w:r w:rsidRPr="00440C51">
        <w:t>Terms and conditions of service.</w:t>
      </w:r>
    </w:p>
    <w:p w14:paraId="7B0A6D21" w14:textId="77777777" w:rsidR="00440C51" w:rsidRPr="00440C51" w:rsidRDefault="00440C51" w:rsidP="00706C07">
      <w:pPr>
        <w:numPr>
          <w:ilvl w:val="0"/>
          <w:numId w:val="6"/>
        </w:numPr>
        <w:spacing w:after="0"/>
      </w:pPr>
      <w:r w:rsidRPr="00440C51">
        <w:t>Obtain signatures to confirm acceptance of the terms.</w:t>
      </w:r>
    </w:p>
    <w:p w14:paraId="5A097D2D" w14:textId="77777777" w:rsidR="00440C51" w:rsidRPr="00440C51" w:rsidRDefault="00440C51" w:rsidP="00706C07">
      <w:pPr>
        <w:spacing w:after="0"/>
        <w:rPr>
          <w:b/>
          <w:bCs/>
        </w:rPr>
      </w:pPr>
      <w:r w:rsidRPr="00440C51">
        <w:rPr>
          <w:b/>
          <w:bCs/>
        </w:rPr>
        <w:t>Step 6: Service Initiation</w:t>
      </w:r>
    </w:p>
    <w:p w14:paraId="391420A8" w14:textId="77777777" w:rsidR="00440C51" w:rsidRPr="00440C51" w:rsidRDefault="00440C51" w:rsidP="00706C07">
      <w:pPr>
        <w:numPr>
          <w:ilvl w:val="0"/>
          <w:numId w:val="7"/>
        </w:numPr>
        <w:spacing w:after="0"/>
      </w:pPr>
      <w:r w:rsidRPr="00440C51">
        <w:t>Assign a care team based on the client’s needs and preferences.</w:t>
      </w:r>
    </w:p>
    <w:p w14:paraId="5435A9CB" w14:textId="77777777" w:rsidR="00440C51" w:rsidRPr="00440C51" w:rsidRDefault="00440C51" w:rsidP="00706C07">
      <w:pPr>
        <w:numPr>
          <w:ilvl w:val="0"/>
          <w:numId w:val="7"/>
        </w:numPr>
        <w:spacing w:after="0"/>
      </w:pPr>
      <w:r w:rsidRPr="00440C51">
        <w:t>Schedule the first visit and provide the client with contact information for their care team and the office.</w:t>
      </w:r>
    </w:p>
    <w:p w14:paraId="29BFA5A4" w14:textId="77777777" w:rsidR="00440C51" w:rsidRPr="00440C51" w:rsidRDefault="00440C51" w:rsidP="00706C07">
      <w:pPr>
        <w:numPr>
          <w:ilvl w:val="0"/>
          <w:numId w:val="7"/>
        </w:numPr>
        <w:spacing w:after="0"/>
      </w:pPr>
      <w:r w:rsidRPr="00440C51">
        <w:t>Conduct a thorough orientation for the care team regarding the client’s care plan.</w:t>
      </w:r>
    </w:p>
    <w:p w14:paraId="384256B3" w14:textId="61DACA13" w:rsidR="00440C51" w:rsidRPr="00440C51" w:rsidRDefault="00440C51" w:rsidP="00706C07">
      <w:pPr>
        <w:spacing w:after="0"/>
      </w:pPr>
    </w:p>
    <w:p w14:paraId="6404EDDD" w14:textId="77777777" w:rsidR="00440C51" w:rsidRPr="00440C51" w:rsidRDefault="00440C51" w:rsidP="00706C07">
      <w:pPr>
        <w:spacing w:after="0"/>
        <w:rPr>
          <w:b/>
          <w:bCs/>
        </w:rPr>
      </w:pPr>
      <w:r w:rsidRPr="00440C51">
        <w:rPr>
          <w:b/>
          <w:bCs/>
        </w:rPr>
        <w:t>3. Denial of Admission</w:t>
      </w:r>
    </w:p>
    <w:p w14:paraId="2C261326" w14:textId="3A84BB41" w:rsidR="00440C51" w:rsidRPr="00440C51" w:rsidRDefault="00EF6AEA" w:rsidP="00706C07">
      <w:pPr>
        <w:spacing w:after="0"/>
      </w:pPr>
      <w:r>
        <w:t>Family First Homecare</w:t>
      </w:r>
      <w:r w:rsidR="00440C51" w:rsidRPr="00440C51">
        <w:t xml:space="preserve"> reserves the right to deny admission if:</w:t>
      </w:r>
    </w:p>
    <w:p w14:paraId="4BB966CE" w14:textId="77777777" w:rsidR="00440C51" w:rsidRPr="00440C51" w:rsidRDefault="00440C51" w:rsidP="00706C07">
      <w:pPr>
        <w:numPr>
          <w:ilvl w:val="0"/>
          <w:numId w:val="8"/>
        </w:numPr>
        <w:spacing w:after="0"/>
      </w:pPr>
      <w:r w:rsidRPr="00440C51">
        <w:t>The client’s needs exceed the scope of services offered.</w:t>
      </w:r>
    </w:p>
    <w:p w14:paraId="22A9CA0D" w14:textId="77777777" w:rsidR="00440C51" w:rsidRPr="00440C51" w:rsidRDefault="00440C51" w:rsidP="00706C07">
      <w:pPr>
        <w:numPr>
          <w:ilvl w:val="0"/>
          <w:numId w:val="8"/>
        </w:numPr>
        <w:spacing w:after="0"/>
      </w:pPr>
      <w:r w:rsidRPr="00440C51">
        <w:t>The home environment is unsafe, and modifications cannot be made.</w:t>
      </w:r>
    </w:p>
    <w:p w14:paraId="66B906B3" w14:textId="77777777" w:rsidR="00440C51" w:rsidRPr="00440C51" w:rsidRDefault="00440C51" w:rsidP="00706C07">
      <w:pPr>
        <w:numPr>
          <w:ilvl w:val="0"/>
          <w:numId w:val="8"/>
        </w:numPr>
        <w:spacing w:after="0"/>
      </w:pPr>
      <w:r w:rsidRPr="00440C51">
        <w:t>The client or legal representative refuses to comply with terms of service or care recommendations.</w:t>
      </w:r>
    </w:p>
    <w:p w14:paraId="6342E0C9" w14:textId="77777777" w:rsidR="00440C51" w:rsidRPr="00440C51" w:rsidRDefault="00440C51" w:rsidP="00706C07">
      <w:pPr>
        <w:numPr>
          <w:ilvl w:val="0"/>
          <w:numId w:val="8"/>
        </w:numPr>
        <w:spacing w:after="0"/>
      </w:pPr>
      <w:r w:rsidRPr="00440C51">
        <w:t>Financial arrangements cannot be agreed upon.</w:t>
      </w:r>
    </w:p>
    <w:p w14:paraId="17B65E1B" w14:textId="77777777" w:rsidR="00440C51" w:rsidRPr="00440C51" w:rsidRDefault="00440C51" w:rsidP="00706C07">
      <w:pPr>
        <w:spacing w:after="0"/>
      </w:pPr>
      <w:r w:rsidRPr="00440C51">
        <w:t>Clients and families will be provided with referrals to alternative resources if admission is denied.</w:t>
      </w:r>
    </w:p>
    <w:p w14:paraId="4A44F88A" w14:textId="6196662D" w:rsidR="00440C51" w:rsidRPr="00440C51" w:rsidRDefault="00440C51" w:rsidP="00706C07">
      <w:pPr>
        <w:spacing w:after="0"/>
      </w:pPr>
    </w:p>
    <w:p w14:paraId="52FFB1F4" w14:textId="77777777" w:rsidR="00440C51" w:rsidRPr="00440C51" w:rsidRDefault="00440C51" w:rsidP="00706C07">
      <w:pPr>
        <w:spacing w:after="0"/>
        <w:rPr>
          <w:b/>
          <w:bCs/>
        </w:rPr>
      </w:pPr>
      <w:r w:rsidRPr="00440C51">
        <w:rPr>
          <w:b/>
          <w:bCs/>
        </w:rPr>
        <w:t>4. Monitoring and Review</w:t>
      </w:r>
    </w:p>
    <w:p w14:paraId="365AC617" w14:textId="77777777" w:rsidR="00440C51" w:rsidRPr="00440C51" w:rsidRDefault="00440C51" w:rsidP="00706C07">
      <w:pPr>
        <w:numPr>
          <w:ilvl w:val="0"/>
          <w:numId w:val="9"/>
        </w:numPr>
        <w:spacing w:after="0"/>
      </w:pPr>
      <w:r w:rsidRPr="00440C51">
        <w:t>Care plans and eligibility will be reviewed periodically to ensure continued alignment with client needs and organizational capacity.</w:t>
      </w:r>
    </w:p>
    <w:p w14:paraId="536E4223" w14:textId="77777777" w:rsidR="00440C51" w:rsidRPr="00440C51" w:rsidRDefault="00440C51" w:rsidP="00706C07">
      <w:pPr>
        <w:numPr>
          <w:ilvl w:val="0"/>
          <w:numId w:val="9"/>
        </w:numPr>
        <w:spacing w:after="0"/>
      </w:pPr>
      <w:r w:rsidRPr="00440C51">
        <w:t>Updates to care plans will be made as needed based on client progress or changing circumstances.</w:t>
      </w:r>
    </w:p>
    <w:p w14:paraId="47EC1421" w14:textId="3DB4F135" w:rsidR="00440C51" w:rsidRDefault="00440C51" w:rsidP="00706C07">
      <w:pPr>
        <w:spacing w:after="0"/>
      </w:pPr>
    </w:p>
    <w:p w14:paraId="1BA879AE" w14:textId="77777777" w:rsidR="00081DB3" w:rsidRDefault="00081DB3" w:rsidP="00706C07">
      <w:pPr>
        <w:spacing w:after="0"/>
      </w:pPr>
    </w:p>
    <w:p w14:paraId="1D53718A" w14:textId="77777777" w:rsidR="00081DB3" w:rsidRPr="00440C51" w:rsidRDefault="00081DB3" w:rsidP="00706C07">
      <w:pPr>
        <w:spacing w:after="0"/>
      </w:pPr>
    </w:p>
    <w:p w14:paraId="46CD008B" w14:textId="77777777" w:rsidR="00440C51" w:rsidRPr="00440C51" w:rsidRDefault="00440C51" w:rsidP="00706C07">
      <w:pPr>
        <w:spacing w:after="0"/>
        <w:rPr>
          <w:b/>
          <w:bCs/>
        </w:rPr>
      </w:pPr>
      <w:r w:rsidRPr="00440C51">
        <w:rPr>
          <w:b/>
          <w:bCs/>
        </w:rPr>
        <w:t>5. Policy Review</w:t>
      </w:r>
    </w:p>
    <w:p w14:paraId="419AA412" w14:textId="77777777" w:rsidR="00440C51" w:rsidRPr="00440C51" w:rsidRDefault="00440C51" w:rsidP="00706C07">
      <w:pPr>
        <w:numPr>
          <w:ilvl w:val="0"/>
          <w:numId w:val="10"/>
        </w:numPr>
        <w:spacing w:after="0"/>
      </w:pPr>
      <w:r w:rsidRPr="00440C51">
        <w:t>This policy will be reviewed annually and updated to reflect changes in regulations, organizational capabilities, or client needs.</w:t>
      </w:r>
    </w:p>
    <w:p w14:paraId="306B5084" w14:textId="77777777" w:rsidR="00440C51" w:rsidRDefault="00440C51" w:rsidP="00706C07">
      <w:pPr>
        <w:spacing w:after="0"/>
      </w:pPr>
    </w:p>
    <w:sectPr w:rsidR="0044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30F76"/>
    <w:multiLevelType w:val="multilevel"/>
    <w:tmpl w:val="B1CC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91E65"/>
    <w:multiLevelType w:val="multilevel"/>
    <w:tmpl w:val="8FEA7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D7E7A"/>
    <w:multiLevelType w:val="multilevel"/>
    <w:tmpl w:val="B6FC8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63D7F"/>
    <w:multiLevelType w:val="multilevel"/>
    <w:tmpl w:val="C1B61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C69F3"/>
    <w:multiLevelType w:val="multilevel"/>
    <w:tmpl w:val="B2C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9675A"/>
    <w:multiLevelType w:val="multilevel"/>
    <w:tmpl w:val="7B00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C47D7"/>
    <w:multiLevelType w:val="multilevel"/>
    <w:tmpl w:val="8CA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52AFF"/>
    <w:multiLevelType w:val="multilevel"/>
    <w:tmpl w:val="4CBC3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A4763"/>
    <w:multiLevelType w:val="multilevel"/>
    <w:tmpl w:val="BC82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96AB0"/>
    <w:multiLevelType w:val="multilevel"/>
    <w:tmpl w:val="630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101555">
    <w:abstractNumId w:val="7"/>
  </w:num>
  <w:num w:numId="2" w16cid:durableId="39594127">
    <w:abstractNumId w:val="2"/>
  </w:num>
  <w:num w:numId="3" w16cid:durableId="1495297714">
    <w:abstractNumId w:val="0"/>
  </w:num>
  <w:num w:numId="4" w16cid:durableId="1705204216">
    <w:abstractNumId w:val="8"/>
  </w:num>
  <w:num w:numId="5" w16cid:durableId="4207457">
    <w:abstractNumId w:val="3"/>
  </w:num>
  <w:num w:numId="6" w16cid:durableId="347684809">
    <w:abstractNumId w:val="1"/>
  </w:num>
  <w:num w:numId="7" w16cid:durableId="1352951117">
    <w:abstractNumId w:val="5"/>
  </w:num>
  <w:num w:numId="8" w16cid:durableId="1119833888">
    <w:abstractNumId w:val="9"/>
  </w:num>
  <w:num w:numId="9" w16cid:durableId="1763406720">
    <w:abstractNumId w:val="6"/>
  </w:num>
  <w:num w:numId="10" w16cid:durableId="202817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51"/>
    <w:rsid w:val="00077614"/>
    <w:rsid w:val="00081DB3"/>
    <w:rsid w:val="000D6EDD"/>
    <w:rsid w:val="001B1551"/>
    <w:rsid w:val="00440C51"/>
    <w:rsid w:val="00651A5C"/>
    <w:rsid w:val="00682529"/>
    <w:rsid w:val="00706C07"/>
    <w:rsid w:val="008D60B4"/>
    <w:rsid w:val="00E27AB3"/>
    <w:rsid w:val="00E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593E"/>
  <w15:chartTrackingRefBased/>
  <w15:docId w15:val="{691EA1A4-060E-470C-8047-6879EFAE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451">
      <w:bodyDiv w:val="1"/>
      <w:marLeft w:val="0"/>
      <w:marRight w:val="0"/>
      <w:marTop w:val="0"/>
      <w:marBottom w:val="0"/>
      <w:divBdr>
        <w:top w:val="none" w:sz="0" w:space="0" w:color="auto"/>
        <w:left w:val="none" w:sz="0" w:space="0" w:color="auto"/>
        <w:bottom w:val="none" w:sz="0" w:space="0" w:color="auto"/>
        <w:right w:val="none" w:sz="0" w:space="0" w:color="auto"/>
      </w:divBdr>
    </w:div>
    <w:div w:id="10586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2025-06-17T17:58:00Z</dcterms:created>
  <dcterms:modified xsi:type="dcterms:W3CDTF">2025-06-17T17:58:00Z</dcterms:modified>
</cp:coreProperties>
</file>