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8B95" w14:textId="22E505AF" w:rsidR="008548E2" w:rsidRDefault="002B21D6" w:rsidP="00EB0B24">
      <w:pPr>
        <w:spacing w:after="0"/>
        <w:rPr>
          <w:b/>
          <w:bCs/>
        </w:rPr>
      </w:pPr>
      <w:r>
        <w:rPr>
          <w:b/>
          <w:bCs/>
        </w:rPr>
        <w:t>Family First Homecare</w:t>
      </w:r>
      <w:r w:rsidR="008548E2" w:rsidRPr="008548E2">
        <w:br/>
      </w:r>
      <w:r w:rsidR="008548E2" w:rsidRPr="008548E2">
        <w:rPr>
          <w:b/>
          <w:bCs/>
        </w:rPr>
        <w:t>Communication with Impaired Clients Policy</w:t>
      </w:r>
    </w:p>
    <w:p w14:paraId="5ACC8E13" w14:textId="77777777" w:rsidR="006865A0" w:rsidRDefault="006865A0" w:rsidP="00EB0B24">
      <w:pPr>
        <w:spacing w:after="0"/>
        <w:rPr>
          <w:b/>
          <w:bCs/>
        </w:rPr>
      </w:pPr>
    </w:p>
    <w:p w14:paraId="2ECCA454" w14:textId="5ABF5C94" w:rsidR="006865A0" w:rsidRPr="006865A0" w:rsidRDefault="006865A0" w:rsidP="006865A0">
      <w:pPr>
        <w:spacing w:after="0"/>
      </w:pPr>
      <w:r w:rsidRPr="006865A0">
        <w:t>Effective Date: 0</w:t>
      </w:r>
      <w:r w:rsidR="002B21D6">
        <w:t>6</w:t>
      </w:r>
      <w:r w:rsidRPr="006865A0">
        <w:t>/01/202</w:t>
      </w:r>
      <w:r w:rsidR="002B21D6">
        <w:t>5</w:t>
      </w:r>
      <w:r w:rsidRPr="006865A0">
        <w:t xml:space="preserve"> </w:t>
      </w:r>
    </w:p>
    <w:p w14:paraId="7BC90626" w14:textId="77777777" w:rsidR="006865A0" w:rsidRPr="006865A0" w:rsidRDefault="006865A0" w:rsidP="006865A0">
      <w:pPr>
        <w:spacing w:after="0"/>
      </w:pPr>
      <w:r w:rsidRPr="006865A0">
        <w:t xml:space="preserve">Revision Date: _______________________________ </w:t>
      </w:r>
    </w:p>
    <w:p w14:paraId="69FDE5A0" w14:textId="77777777" w:rsidR="006865A0" w:rsidRPr="006865A0" w:rsidRDefault="006865A0" w:rsidP="006865A0">
      <w:pPr>
        <w:spacing w:after="0"/>
      </w:pPr>
      <w:r w:rsidRPr="006865A0">
        <w:t>Approved by: ________________________________</w:t>
      </w:r>
    </w:p>
    <w:p w14:paraId="4C5F14D9" w14:textId="77777777" w:rsidR="006865A0" w:rsidRPr="006865A0" w:rsidRDefault="006865A0" w:rsidP="006865A0">
      <w:pPr>
        <w:spacing w:after="0"/>
      </w:pPr>
      <w:r w:rsidRPr="006865A0">
        <w:t xml:space="preserve">Signature: ___________________________________ </w:t>
      </w:r>
    </w:p>
    <w:p w14:paraId="40178E9D" w14:textId="24638121" w:rsidR="006865A0" w:rsidRPr="008548E2" w:rsidRDefault="006865A0" w:rsidP="00EB0B24">
      <w:pPr>
        <w:spacing w:after="0"/>
      </w:pPr>
      <w:r w:rsidRPr="006865A0">
        <w:t>Applies to: All staff, contractors, and volunteers involved in participant care</w:t>
      </w:r>
    </w:p>
    <w:p w14:paraId="390FCA44" w14:textId="2FE540E3" w:rsidR="008548E2" w:rsidRPr="008548E2" w:rsidRDefault="008548E2" w:rsidP="00EB0B24">
      <w:pPr>
        <w:spacing w:after="0"/>
      </w:pPr>
    </w:p>
    <w:p w14:paraId="2DCF655A" w14:textId="765E3952" w:rsidR="008548E2" w:rsidRPr="008548E2" w:rsidRDefault="008548E2" w:rsidP="00EB0B24">
      <w:pPr>
        <w:spacing w:after="0"/>
      </w:pPr>
      <w:r w:rsidRPr="008548E2">
        <w:rPr>
          <w:b/>
          <w:bCs/>
        </w:rPr>
        <w:t>Policy</w:t>
      </w:r>
      <w:r w:rsidRPr="008548E2">
        <w:br/>
      </w:r>
      <w:r w:rsidR="002B21D6">
        <w:t>Family First Homecare</w:t>
      </w:r>
      <w:r w:rsidRPr="008548E2">
        <w:t xml:space="preserve"> is committed to providing effective communication with all clients, including those with communication impairments. This policy outlines procedures and best practices for ensuring that clients with sensory, speech, cognitive, or other communication challenges are able to understand and participate in their care.</w:t>
      </w:r>
    </w:p>
    <w:p w14:paraId="086FEE96" w14:textId="23312856" w:rsidR="008548E2" w:rsidRPr="008548E2" w:rsidRDefault="008548E2" w:rsidP="00EB0B24">
      <w:pPr>
        <w:spacing w:after="0"/>
      </w:pPr>
    </w:p>
    <w:p w14:paraId="4920AF82" w14:textId="77777777" w:rsidR="008548E2" w:rsidRPr="008548E2" w:rsidRDefault="008548E2" w:rsidP="00EB0B24">
      <w:pPr>
        <w:spacing w:after="0"/>
      </w:pPr>
      <w:r w:rsidRPr="008548E2">
        <w:rPr>
          <w:b/>
          <w:bCs/>
        </w:rPr>
        <w:t>Procedure</w:t>
      </w:r>
    </w:p>
    <w:p w14:paraId="05F9DEDA" w14:textId="77777777" w:rsidR="008548E2" w:rsidRPr="008548E2" w:rsidRDefault="008548E2" w:rsidP="00EB0B24">
      <w:pPr>
        <w:spacing w:after="0"/>
        <w:rPr>
          <w:b/>
          <w:bCs/>
        </w:rPr>
      </w:pPr>
      <w:r w:rsidRPr="008548E2">
        <w:rPr>
          <w:b/>
          <w:bCs/>
        </w:rPr>
        <w:t>1. Purpose of Policy</w:t>
      </w:r>
    </w:p>
    <w:p w14:paraId="5DE715C1" w14:textId="77777777" w:rsidR="008548E2" w:rsidRPr="008548E2" w:rsidRDefault="008548E2" w:rsidP="00EB0B24">
      <w:pPr>
        <w:numPr>
          <w:ilvl w:val="0"/>
          <w:numId w:val="1"/>
        </w:numPr>
        <w:spacing w:after="0"/>
      </w:pPr>
      <w:r w:rsidRPr="008548E2">
        <w:rPr>
          <w:b/>
          <w:bCs/>
        </w:rPr>
        <w:t>Client-Centered Care:</w:t>
      </w:r>
      <w:r w:rsidRPr="008548E2">
        <w:t xml:space="preserve"> </w:t>
      </w:r>
    </w:p>
    <w:p w14:paraId="053A6EAD" w14:textId="77777777" w:rsidR="008548E2" w:rsidRPr="008548E2" w:rsidRDefault="008548E2" w:rsidP="00EB0B24">
      <w:pPr>
        <w:numPr>
          <w:ilvl w:val="1"/>
          <w:numId w:val="1"/>
        </w:numPr>
        <w:spacing w:after="0"/>
      </w:pPr>
      <w:r w:rsidRPr="008548E2">
        <w:t>Ensure that clients with communication impairments can fully understand and participate in their care.</w:t>
      </w:r>
    </w:p>
    <w:p w14:paraId="2DB482FE" w14:textId="77777777" w:rsidR="008548E2" w:rsidRPr="008548E2" w:rsidRDefault="008548E2" w:rsidP="00EB0B24">
      <w:pPr>
        <w:numPr>
          <w:ilvl w:val="0"/>
          <w:numId w:val="1"/>
        </w:numPr>
        <w:spacing w:after="0"/>
      </w:pPr>
      <w:r w:rsidRPr="008548E2">
        <w:rPr>
          <w:b/>
          <w:bCs/>
        </w:rPr>
        <w:t>Accessibility:</w:t>
      </w:r>
      <w:r w:rsidRPr="008548E2">
        <w:t xml:space="preserve"> </w:t>
      </w:r>
    </w:p>
    <w:p w14:paraId="01122132" w14:textId="77777777" w:rsidR="008548E2" w:rsidRPr="008548E2" w:rsidRDefault="008548E2" w:rsidP="00EB0B24">
      <w:pPr>
        <w:numPr>
          <w:ilvl w:val="1"/>
          <w:numId w:val="1"/>
        </w:numPr>
        <w:spacing w:after="0"/>
      </w:pPr>
      <w:r w:rsidRPr="008548E2">
        <w:t>Provide appropriate accommodations to facilitate effective communication.</w:t>
      </w:r>
    </w:p>
    <w:p w14:paraId="2F902341" w14:textId="77777777" w:rsidR="008548E2" w:rsidRPr="008548E2" w:rsidRDefault="008548E2" w:rsidP="00EB0B24">
      <w:pPr>
        <w:numPr>
          <w:ilvl w:val="0"/>
          <w:numId w:val="1"/>
        </w:numPr>
        <w:spacing w:after="0"/>
      </w:pPr>
      <w:r w:rsidRPr="008548E2">
        <w:rPr>
          <w:b/>
          <w:bCs/>
        </w:rPr>
        <w:t>Compliance:</w:t>
      </w:r>
      <w:r w:rsidRPr="008548E2">
        <w:t xml:space="preserve"> </w:t>
      </w:r>
    </w:p>
    <w:p w14:paraId="47A52EE9" w14:textId="77777777" w:rsidR="008548E2" w:rsidRPr="008548E2" w:rsidRDefault="008548E2" w:rsidP="00EB0B24">
      <w:pPr>
        <w:numPr>
          <w:ilvl w:val="1"/>
          <w:numId w:val="1"/>
        </w:numPr>
        <w:spacing w:after="0"/>
      </w:pPr>
      <w:r w:rsidRPr="008548E2">
        <w:t>Adhere to legal and regulatory requirements, including the Americans with Disabilities Act (ADA).</w:t>
      </w:r>
    </w:p>
    <w:p w14:paraId="27056BC3" w14:textId="14D0A406" w:rsidR="008548E2" w:rsidRPr="008548E2" w:rsidRDefault="008548E2" w:rsidP="00EB0B24">
      <w:pPr>
        <w:spacing w:after="0"/>
      </w:pPr>
    </w:p>
    <w:p w14:paraId="1603E22C" w14:textId="77777777" w:rsidR="008548E2" w:rsidRPr="008548E2" w:rsidRDefault="008548E2" w:rsidP="00EB0B24">
      <w:pPr>
        <w:spacing w:after="0"/>
        <w:rPr>
          <w:b/>
          <w:bCs/>
        </w:rPr>
      </w:pPr>
      <w:r w:rsidRPr="008548E2">
        <w:rPr>
          <w:b/>
          <w:bCs/>
        </w:rPr>
        <w:t>2. Identifying Communication Impairments</w:t>
      </w:r>
    </w:p>
    <w:p w14:paraId="2E086CA8" w14:textId="77777777" w:rsidR="008548E2" w:rsidRPr="008548E2" w:rsidRDefault="008548E2" w:rsidP="00EB0B24">
      <w:pPr>
        <w:spacing w:after="0"/>
        <w:rPr>
          <w:b/>
          <w:bCs/>
        </w:rPr>
      </w:pPr>
      <w:r w:rsidRPr="008548E2">
        <w:rPr>
          <w:b/>
          <w:bCs/>
        </w:rPr>
        <w:t>A. Types of Impairments</w:t>
      </w:r>
    </w:p>
    <w:p w14:paraId="143D2520" w14:textId="77777777" w:rsidR="008548E2" w:rsidRPr="008548E2" w:rsidRDefault="008548E2" w:rsidP="00EB0B24">
      <w:pPr>
        <w:numPr>
          <w:ilvl w:val="0"/>
          <w:numId w:val="2"/>
        </w:numPr>
        <w:spacing w:after="0"/>
      </w:pPr>
      <w:r w:rsidRPr="008548E2">
        <w:rPr>
          <w:b/>
          <w:bCs/>
        </w:rPr>
        <w:t>Sensory Impairments:</w:t>
      </w:r>
      <w:r w:rsidRPr="008548E2">
        <w:t xml:space="preserve"> </w:t>
      </w:r>
    </w:p>
    <w:p w14:paraId="08C60A08" w14:textId="77777777" w:rsidR="008548E2" w:rsidRPr="008548E2" w:rsidRDefault="008548E2" w:rsidP="00EB0B24">
      <w:pPr>
        <w:numPr>
          <w:ilvl w:val="1"/>
          <w:numId w:val="2"/>
        </w:numPr>
        <w:spacing w:after="0"/>
      </w:pPr>
      <w:r w:rsidRPr="008548E2">
        <w:t>Hearing loss, visual impairments, or blindness.</w:t>
      </w:r>
    </w:p>
    <w:p w14:paraId="307B7A5F" w14:textId="77777777" w:rsidR="008548E2" w:rsidRPr="008548E2" w:rsidRDefault="008548E2" w:rsidP="00EB0B24">
      <w:pPr>
        <w:numPr>
          <w:ilvl w:val="0"/>
          <w:numId w:val="2"/>
        </w:numPr>
        <w:spacing w:after="0"/>
      </w:pPr>
      <w:r w:rsidRPr="008548E2">
        <w:rPr>
          <w:b/>
          <w:bCs/>
        </w:rPr>
        <w:t>Speech Impairments:</w:t>
      </w:r>
      <w:r w:rsidRPr="008548E2">
        <w:t xml:space="preserve"> </w:t>
      </w:r>
    </w:p>
    <w:p w14:paraId="0C126176" w14:textId="77777777" w:rsidR="008548E2" w:rsidRPr="008548E2" w:rsidRDefault="008548E2" w:rsidP="00EB0B24">
      <w:pPr>
        <w:numPr>
          <w:ilvl w:val="1"/>
          <w:numId w:val="2"/>
        </w:numPr>
        <w:spacing w:after="0"/>
      </w:pPr>
      <w:r w:rsidRPr="008548E2">
        <w:t>Conditions affecting speech clarity or ability to speak.</w:t>
      </w:r>
    </w:p>
    <w:p w14:paraId="3831A244" w14:textId="77777777" w:rsidR="008548E2" w:rsidRPr="008548E2" w:rsidRDefault="008548E2" w:rsidP="00EB0B24">
      <w:pPr>
        <w:numPr>
          <w:ilvl w:val="0"/>
          <w:numId w:val="2"/>
        </w:numPr>
        <w:spacing w:after="0"/>
      </w:pPr>
      <w:r w:rsidRPr="008548E2">
        <w:rPr>
          <w:b/>
          <w:bCs/>
        </w:rPr>
        <w:t>Cognitive or Neurological Impairments:</w:t>
      </w:r>
      <w:r w:rsidRPr="008548E2">
        <w:t xml:space="preserve"> </w:t>
      </w:r>
    </w:p>
    <w:p w14:paraId="632ADF98" w14:textId="77777777" w:rsidR="008548E2" w:rsidRPr="008548E2" w:rsidRDefault="008548E2" w:rsidP="00EB0B24">
      <w:pPr>
        <w:numPr>
          <w:ilvl w:val="1"/>
          <w:numId w:val="2"/>
        </w:numPr>
        <w:spacing w:after="0"/>
      </w:pPr>
      <w:r w:rsidRPr="008548E2">
        <w:t>Conditions such as dementia, stroke, or developmental disabilities.</w:t>
      </w:r>
    </w:p>
    <w:p w14:paraId="7ED0C2B3" w14:textId="77777777" w:rsidR="008548E2" w:rsidRPr="008548E2" w:rsidRDefault="008548E2" w:rsidP="00EB0B24">
      <w:pPr>
        <w:numPr>
          <w:ilvl w:val="0"/>
          <w:numId w:val="2"/>
        </w:numPr>
        <w:spacing w:after="0"/>
      </w:pPr>
      <w:r w:rsidRPr="008548E2">
        <w:rPr>
          <w:b/>
          <w:bCs/>
        </w:rPr>
        <w:t>Language Barriers:</w:t>
      </w:r>
      <w:r w:rsidRPr="008548E2">
        <w:t xml:space="preserve"> </w:t>
      </w:r>
    </w:p>
    <w:p w14:paraId="29CA503A" w14:textId="77777777" w:rsidR="008548E2" w:rsidRPr="008548E2" w:rsidRDefault="008548E2" w:rsidP="00EB0B24">
      <w:pPr>
        <w:numPr>
          <w:ilvl w:val="1"/>
          <w:numId w:val="2"/>
        </w:numPr>
        <w:spacing w:after="0"/>
      </w:pPr>
      <w:r w:rsidRPr="008548E2">
        <w:t>Limited proficiency in the primary language of communication.</w:t>
      </w:r>
    </w:p>
    <w:p w14:paraId="51749D02" w14:textId="77777777" w:rsidR="008548E2" w:rsidRPr="008548E2" w:rsidRDefault="008548E2" w:rsidP="00EB0B24">
      <w:pPr>
        <w:spacing w:after="0"/>
        <w:rPr>
          <w:b/>
          <w:bCs/>
        </w:rPr>
      </w:pPr>
      <w:r w:rsidRPr="008548E2">
        <w:rPr>
          <w:b/>
          <w:bCs/>
        </w:rPr>
        <w:t>B. Assessment of Needs</w:t>
      </w:r>
    </w:p>
    <w:p w14:paraId="01B82AB3" w14:textId="77777777" w:rsidR="008548E2" w:rsidRPr="008548E2" w:rsidRDefault="008548E2" w:rsidP="00EB0B24">
      <w:pPr>
        <w:numPr>
          <w:ilvl w:val="0"/>
          <w:numId w:val="3"/>
        </w:numPr>
        <w:spacing w:after="0"/>
      </w:pPr>
      <w:r w:rsidRPr="008548E2">
        <w:t>During the initial assessment, identify any communication impairments and document the client’s preferred methods of communication.</w:t>
      </w:r>
    </w:p>
    <w:p w14:paraId="114AC7C2" w14:textId="6291F77F" w:rsidR="008548E2" w:rsidRPr="008548E2" w:rsidRDefault="008548E2" w:rsidP="00EB0B24">
      <w:pPr>
        <w:spacing w:after="0"/>
      </w:pPr>
    </w:p>
    <w:p w14:paraId="7CDE0FD4" w14:textId="77777777" w:rsidR="008548E2" w:rsidRPr="008548E2" w:rsidRDefault="008548E2" w:rsidP="00EB0B24">
      <w:pPr>
        <w:spacing w:after="0"/>
        <w:rPr>
          <w:b/>
          <w:bCs/>
        </w:rPr>
      </w:pPr>
      <w:r w:rsidRPr="008548E2">
        <w:rPr>
          <w:b/>
          <w:bCs/>
        </w:rPr>
        <w:t>3. Accommodations for Communication</w:t>
      </w:r>
    </w:p>
    <w:p w14:paraId="6E122B41" w14:textId="77777777" w:rsidR="008548E2" w:rsidRPr="008548E2" w:rsidRDefault="008548E2" w:rsidP="00EB0B24">
      <w:pPr>
        <w:spacing w:after="0"/>
        <w:rPr>
          <w:b/>
          <w:bCs/>
        </w:rPr>
      </w:pPr>
      <w:r w:rsidRPr="008548E2">
        <w:rPr>
          <w:b/>
          <w:bCs/>
        </w:rPr>
        <w:t>A. Visual Impairments</w:t>
      </w:r>
    </w:p>
    <w:p w14:paraId="4A12448A" w14:textId="77777777" w:rsidR="008548E2" w:rsidRPr="008548E2" w:rsidRDefault="008548E2" w:rsidP="00EB0B24">
      <w:pPr>
        <w:numPr>
          <w:ilvl w:val="0"/>
          <w:numId w:val="4"/>
        </w:numPr>
        <w:spacing w:after="0"/>
      </w:pPr>
      <w:r w:rsidRPr="008548E2">
        <w:t>Use verbal explanations and provide written materials in large print or Braille when possible.</w:t>
      </w:r>
    </w:p>
    <w:p w14:paraId="39DC3993" w14:textId="77777777" w:rsidR="008548E2" w:rsidRPr="008548E2" w:rsidRDefault="008548E2" w:rsidP="00EB0B24">
      <w:pPr>
        <w:numPr>
          <w:ilvl w:val="0"/>
          <w:numId w:val="4"/>
        </w:numPr>
        <w:spacing w:after="0"/>
      </w:pPr>
      <w:r w:rsidRPr="008548E2">
        <w:t>Arrange for audio recordings of important documents if needed.</w:t>
      </w:r>
    </w:p>
    <w:p w14:paraId="50999544" w14:textId="77777777" w:rsidR="008548E2" w:rsidRPr="008548E2" w:rsidRDefault="008548E2" w:rsidP="00EB0B24">
      <w:pPr>
        <w:spacing w:after="0"/>
        <w:rPr>
          <w:b/>
          <w:bCs/>
        </w:rPr>
      </w:pPr>
      <w:r w:rsidRPr="008548E2">
        <w:rPr>
          <w:b/>
          <w:bCs/>
        </w:rPr>
        <w:lastRenderedPageBreak/>
        <w:t>B. Hearing Impairments</w:t>
      </w:r>
    </w:p>
    <w:p w14:paraId="2F003BE1" w14:textId="77777777" w:rsidR="008548E2" w:rsidRPr="008548E2" w:rsidRDefault="008548E2" w:rsidP="00EB0B24">
      <w:pPr>
        <w:numPr>
          <w:ilvl w:val="0"/>
          <w:numId w:val="5"/>
        </w:numPr>
        <w:spacing w:after="0"/>
      </w:pPr>
      <w:r w:rsidRPr="008548E2">
        <w:t>Use written communication tools, such as notepads or whiteboards.</w:t>
      </w:r>
    </w:p>
    <w:p w14:paraId="3705E8FA" w14:textId="77777777" w:rsidR="008548E2" w:rsidRPr="008548E2" w:rsidRDefault="008548E2" w:rsidP="00EB0B24">
      <w:pPr>
        <w:numPr>
          <w:ilvl w:val="0"/>
          <w:numId w:val="5"/>
        </w:numPr>
        <w:spacing w:after="0"/>
      </w:pPr>
      <w:r w:rsidRPr="008548E2">
        <w:t>Provide assistive listening devices or arrange for a sign language interpreter.</w:t>
      </w:r>
    </w:p>
    <w:p w14:paraId="78C7882C" w14:textId="77777777" w:rsidR="008548E2" w:rsidRPr="008548E2" w:rsidRDefault="008548E2" w:rsidP="00EB0B24">
      <w:pPr>
        <w:spacing w:after="0"/>
        <w:rPr>
          <w:b/>
          <w:bCs/>
        </w:rPr>
      </w:pPr>
      <w:r w:rsidRPr="008548E2">
        <w:rPr>
          <w:b/>
          <w:bCs/>
        </w:rPr>
        <w:t>C. Speech Impairments</w:t>
      </w:r>
    </w:p>
    <w:p w14:paraId="19BFF985" w14:textId="77777777" w:rsidR="008548E2" w:rsidRPr="008548E2" w:rsidRDefault="008548E2" w:rsidP="00EB0B24">
      <w:pPr>
        <w:numPr>
          <w:ilvl w:val="0"/>
          <w:numId w:val="6"/>
        </w:numPr>
        <w:spacing w:after="0"/>
      </w:pPr>
      <w:r w:rsidRPr="008548E2">
        <w:t>Encourage the use of communication aids, such as picture boards, tablets, or speech-generating devices.</w:t>
      </w:r>
    </w:p>
    <w:p w14:paraId="74D42EC4" w14:textId="77777777" w:rsidR="008548E2" w:rsidRPr="008548E2" w:rsidRDefault="008548E2" w:rsidP="00EB0B24">
      <w:pPr>
        <w:numPr>
          <w:ilvl w:val="0"/>
          <w:numId w:val="6"/>
        </w:numPr>
        <w:spacing w:after="0"/>
      </w:pPr>
      <w:r w:rsidRPr="008548E2">
        <w:t>Allow extra time for the client to express themselves.</w:t>
      </w:r>
    </w:p>
    <w:p w14:paraId="0B13120A" w14:textId="77777777" w:rsidR="008548E2" w:rsidRPr="008548E2" w:rsidRDefault="008548E2" w:rsidP="00EB0B24">
      <w:pPr>
        <w:spacing w:after="0"/>
        <w:rPr>
          <w:b/>
          <w:bCs/>
        </w:rPr>
      </w:pPr>
      <w:r w:rsidRPr="008548E2">
        <w:rPr>
          <w:b/>
          <w:bCs/>
        </w:rPr>
        <w:t>D. Cognitive Impairments</w:t>
      </w:r>
    </w:p>
    <w:p w14:paraId="75A7AE6B" w14:textId="77777777" w:rsidR="008548E2" w:rsidRPr="008548E2" w:rsidRDefault="008548E2" w:rsidP="00EB0B24">
      <w:pPr>
        <w:numPr>
          <w:ilvl w:val="0"/>
          <w:numId w:val="7"/>
        </w:numPr>
        <w:spacing w:after="0"/>
      </w:pPr>
      <w:r w:rsidRPr="008548E2">
        <w:t>Use simple, clear, and concise language.</w:t>
      </w:r>
    </w:p>
    <w:p w14:paraId="3CDB4631" w14:textId="77777777" w:rsidR="008548E2" w:rsidRPr="008548E2" w:rsidRDefault="008548E2" w:rsidP="00EB0B24">
      <w:pPr>
        <w:numPr>
          <w:ilvl w:val="0"/>
          <w:numId w:val="7"/>
        </w:numPr>
        <w:spacing w:after="0"/>
      </w:pPr>
      <w:r w:rsidRPr="008548E2">
        <w:t>Repeat information as needed and verify understanding through open-ended questions.</w:t>
      </w:r>
    </w:p>
    <w:p w14:paraId="4320A170" w14:textId="77777777" w:rsidR="008548E2" w:rsidRPr="008548E2" w:rsidRDefault="008548E2" w:rsidP="00EB0B24">
      <w:pPr>
        <w:numPr>
          <w:ilvl w:val="0"/>
          <w:numId w:val="7"/>
        </w:numPr>
        <w:spacing w:after="0"/>
      </w:pPr>
      <w:r w:rsidRPr="008548E2">
        <w:t>Involve family members or caregivers as appropriate for additional support.</w:t>
      </w:r>
    </w:p>
    <w:p w14:paraId="55DE2525" w14:textId="77777777" w:rsidR="008548E2" w:rsidRPr="008548E2" w:rsidRDefault="008548E2" w:rsidP="00EB0B24">
      <w:pPr>
        <w:spacing w:after="0"/>
        <w:rPr>
          <w:b/>
          <w:bCs/>
        </w:rPr>
      </w:pPr>
      <w:r w:rsidRPr="008548E2">
        <w:rPr>
          <w:b/>
          <w:bCs/>
        </w:rPr>
        <w:t>E. Language Barriers</w:t>
      </w:r>
    </w:p>
    <w:p w14:paraId="4643E604" w14:textId="77777777" w:rsidR="008548E2" w:rsidRPr="008548E2" w:rsidRDefault="008548E2" w:rsidP="00EB0B24">
      <w:pPr>
        <w:numPr>
          <w:ilvl w:val="0"/>
          <w:numId w:val="8"/>
        </w:numPr>
        <w:spacing w:after="0"/>
      </w:pPr>
      <w:r w:rsidRPr="008548E2">
        <w:t>Arrange for professional interpreters for clients with limited English proficiency.</w:t>
      </w:r>
    </w:p>
    <w:p w14:paraId="35DBFEAC" w14:textId="77777777" w:rsidR="008548E2" w:rsidRPr="008548E2" w:rsidRDefault="008548E2" w:rsidP="00EB0B24">
      <w:pPr>
        <w:numPr>
          <w:ilvl w:val="0"/>
          <w:numId w:val="8"/>
        </w:numPr>
        <w:spacing w:after="0"/>
      </w:pPr>
      <w:r w:rsidRPr="008548E2">
        <w:t>Avoid relying on family members for interpretation of medical or legal information unless explicitly requested by the client.</w:t>
      </w:r>
    </w:p>
    <w:p w14:paraId="53C5D072" w14:textId="47E97749" w:rsidR="008548E2" w:rsidRPr="008548E2" w:rsidRDefault="008548E2" w:rsidP="00EB0B24">
      <w:pPr>
        <w:spacing w:after="0"/>
      </w:pPr>
    </w:p>
    <w:p w14:paraId="66DA7596" w14:textId="77777777" w:rsidR="008548E2" w:rsidRPr="008548E2" w:rsidRDefault="008548E2" w:rsidP="00EB0B24">
      <w:pPr>
        <w:spacing w:after="0"/>
        <w:rPr>
          <w:b/>
          <w:bCs/>
        </w:rPr>
      </w:pPr>
      <w:r w:rsidRPr="008548E2">
        <w:rPr>
          <w:b/>
          <w:bCs/>
        </w:rPr>
        <w:t>4. Best Practices for Communication</w:t>
      </w:r>
    </w:p>
    <w:p w14:paraId="65DDE2F7" w14:textId="77777777" w:rsidR="008548E2" w:rsidRPr="008548E2" w:rsidRDefault="008548E2" w:rsidP="00EB0B24">
      <w:pPr>
        <w:spacing w:after="0"/>
        <w:rPr>
          <w:b/>
          <w:bCs/>
        </w:rPr>
      </w:pPr>
      <w:r w:rsidRPr="008548E2">
        <w:rPr>
          <w:b/>
          <w:bCs/>
        </w:rPr>
        <w:t>A. Building Rapport</w:t>
      </w:r>
    </w:p>
    <w:p w14:paraId="0C591804" w14:textId="77777777" w:rsidR="008548E2" w:rsidRPr="008548E2" w:rsidRDefault="008548E2" w:rsidP="00EB0B24">
      <w:pPr>
        <w:numPr>
          <w:ilvl w:val="0"/>
          <w:numId w:val="9"/>
        </w:numPr>
        <w:spacing w:after="0"/>
      </w:pPr>
      <w:r w:rsidRPr="008548E2">
        <w:t>Speak directly to the client, maintaining eye contact and a calm demeanor.</w:t>
      </w:r>
    </w:p>
    <w:p w14:paraId="50FB15B6" w14:textId="77777777" w:rsidR="008548E2" w:rsidRPr="008548E2" w:rsidRDefault="008548E2" w:rsidP="00EB0B24">
      <w:pPr>
        <w:numPr>
          <w:ilvl w:val="0"/>
          <w:numId w:val="9"/>
        </w:numPr>
        <w:spacing w:after="0"/>
      </w:pPr>
      <w:r w:rsidRPr="008548E2">
        <w:t>Address the client by name and use respectful, affirming language.</w:t>
      </w:r>
    </w:p>
    <w:p w14:paraId="4B7CD32A" w14:textId="77777777" w:rsidR="008548E2" w:rsidRPr="008548E2" w:rsidRDefault="008548E2" w:rsidP="00EB0B24">
      <w:pPr>
        <w:spacing w:after="0"/>
        <w:rPr>
          <w:b/>
          <w:bCs/>
        </w:rPr>
      </w:pPr>
      <w:r w:rsidRPr="008548E2">
        <w:rPr>
          <w:b/>
          <w:bCs/>
        </w:rPr>
        <w:t>B. Active Listening</w:t>
      </w:r>
    </w:p>
    <w:p w14:paraId="0EBDC941" w14:textId="77777777" w:rsidR="008548E2" w:rsidRPr="008548E2" w:rsidRDefault="008548E2" w:rsidP="00EB0B24">
      <w:pPr>
        <w:numPr>
          <w:ilvl w:val="0"/>
          <w:numId w:val="10"/>
        </w:numPr>
        <w:spacing w:after="0"/>
      </w:pPr>
      <w:r w:rsidRPr="008548E2">
        <w:t>Pay close attention to the client’s verbal and nonverbal cues.</w:t>
      </w:r>
    </w:p>
    <w:p w14:paraId="21DE71AC" w14:textId="77777777" w:rsidR="008548E2" w:rsidRPr="008548E2" w:rsidRDefault="008548E2" w:rsidP="00EB0B24">
      <w:pPr>
        <w:numPr>
          <w:ilvl w:val="0"/>
          <w:numId w:val="10"/>
        </w:numPr>
        <w:spacing w:after="0"/>
      </w:pPr>
      <w:r w:rsidRPr="008548E2">
        <w:t>Repeat or rephrase information to confirm understanding.</w:t>
      </w:r>
    </w:p>
    <w:p w14:paraId="6DBB89A8" w14:textId="77777777" w:rsidR="008548E2" w:rsidRPr="008548E2" w:rsidRDefault="008548E2" w:rsidP="00EB0B24">
      <w:pPr>
        <w:spacing w:after="0"/>
        <w:rPr>
          <w:b/>
          <w:bCs/>
        </w:rPr>
      </w:pPr>
      <w:r w:rsidRPr="008548E2">
        <w:rPr>
          <w:b/>
          <w:bCs/>
        </w:rPr>
        <w:t>C. Avoiding Assumptions</w:t>
      </w:r>
    </w:p>
    <w:p w14:paraId="4E9CD862" w14:textId="77777777" w:rsidR="008548E2" w:rsidRPr="008548E2" w:rsidRDefault="008548E2" w:rsidP="00EB0B24">
      <w:pPr>
        <w:numPr>
          <w:ilvl w:val="0"/>
          <w:numId w:val="11"/>
        </w:numPr>
        <w:spacing w:after="0"/>
      </w:pPr>
      <w:r w:rsidRPr="008548E2">
        <w:t>Do not assume a lack of comprehension or ability based on the client’s communication impairment.</w:t>
      </w:r>
    </w:p>
    <w:p w14:paraId="7226063C" w14:textId="77777777" w:rsidR="008548E2" w:rsidRPr="008548E2" w:rsidRDefault="008548E2" w:rsidP="00EB0B24">
      <w:pPr>
        <w:spacing w:after="0"/>
        <w:rPr>
          <w:b/>
          <w:bCs/>
        </w:rPr>
      </w:pPr>
      <w:r w:rsidRPr="008548E2">
        <w:rPr>
          <w:b/>
          <w:bCs/>
        </w:rPr>
        <w:t>D. Patience and Empathy</w:t>
      </w:r>
    </w:p>
    <w:p w14:paraId="37CA1572" w14:textId="77777777" w:rsidR="008548E2" w:rsidRPr="008548E2" w:rsidRDefault="008548E2" w:rsidP="00EB0B24">
      <w:pPr>
        <w:numPr>
          <w:ilvl w:val="0"/>
          <w:numId w:val="12"/>
        </w:numPr>
        <w:spacing w:after="0"/>
      </w:pPr>
      <w:r w:rsidRPr="008548E2">
        <w:t>Allow the client ample time to process and respond during conversations.</w:t>
      </w:r>
    </w:p>
    <w:p w14:paraId="5EA594BF" w14:textId="77777777" w:rsidR="008548E2" w:rsidRPr="008548E2" w:rsidRDefault="008548E2" w:rsidP="00EB0B24">
      <w:pPr>
        <w:numPr>
          <w:ilvl w:val="0"/>
          <w:numId w:val="12"/>
        </w:numPr>
        <w:spacing w:after="0"/>
      </w:pPr>
      <w:r w:rsidRPr="008548E2">
        <w:t>Respond with empathy and understanding, avoiding frustration or condescension.</w:t>
      </w:r>
    </w:p>
    <w:p w14:paraId="11485787" w14:textId="49CC9128" w:rsidR="008548E2" w:rsidRPr="008548E2" w:rsidRDefault="008548E2" w:rsidP="00EB0B24">
      <w:pPr>
        <w:spacing w:after="0"/>
      </w:pPr>
    </w:p>
    <w:p w14:paraId="1F529E5A" w14:textId="77777777" w:rsidR="008548E2" w:rsidRPr="008548E2" w:rsidRDefault="008548E2" w:rsidP="00EB0B24">
      <w:pPr>
        <w:spacing w:after="0"/>
        <w:rPr>
          <w:b/>
          <w:bCs/>
        </w:rPr>
      </w:pPr>
      <w:r w:rsidRPr="008548E2">
        <w:rPr>
          <w:b/>
          <w:bCs/>
        </w:rPr>
        <w:t>5. Documentation</w:t>
      </w:r>
    </w:p>
    <w:p w14:paraId="3F91A109" w14:textId="77777777" w:rsidR="008548E2" w:rsidRPr="008548E2" w:rsidRDefault="008548E2" w:rsidP="00EB0B24">
      <w:pPr>
        <w:spacing w:after="0"/>
        <w:rPr>
          <w:b/>
          <w:bCs/>
        </w:rPr>
      </w:pPr>
      <w:r w:rsidRPr="008548E2">
        <w:rPr>
          <w:b/>
          <w:bCs/>
        </w:rPr>
        <w:t>A. Recording Communication Needs</w:t>
      </w:r>
    </w:p>
    <w:p w14:paraId="50DBB4E7" w14:textId="77777777" w:rsidR="008548E2" w:rsidRPr="008548E2" w:rsidRDefault="008548E2" w:rsidP="00EB0B24">
      <w:pPr>
        <w:numPr>
          <w:ilvl w:val="0"/>
          <w:numId w:val="13"/>
        </w:numPr>
        <w:spacing w:after="0"/>
      </w:pPr>
      <w:r w:rsidRPr="008548E2">
        <w:t>Document the client’s preferred communication methods and any accommodations provided in their care plan.</w:t>
      </w:r>
    </w:p>
    <w:p w14:paraId="17B7EB92" w14:textId="77777777" w:rsidR="008548E2" w:rsidRPr="008548E2" w:rsidRDefault="008548E2" w:rsidP="00EB0B24">
      <w:pPr>
        <w:spacing w:after="0"/>
        <w:rPr>
          <w:b/>
          <w:bCs/>
        </w:rPr>
      </w:pPr>
      <w:r w:rsidRPr="008548E2">
        <w:rPr>
          <w:b/>
          <w:bCs/>
        </w:rPr>
        <w:t>B. Updates and Reassessments</w:t>
      </w:r>
    </w:p>
    <w:p w14:paraId="05D4F7DD" w14:textId="77777777" w:rsidR="008548E2" w:rsidRPr="008548E2" w:rsidRDefault="008548E2" w:rsidP="00EB0B24">
      <w:pPr>
        <w:numPr>
          <w:ilvl w:val="0"/>
          <w:numId w:val="14"/>
        </w:numPr>
        <w:spacing w:after="0"/>
      </w:pPr>
      <w:r w:rsidRPr="008548E2">
        <w:t>Regularly review and update the client’s communication needs as their condition or preferences change.</w:t>
      </w:r>
    </w:p>
    <w:p w14:paraId="5635991F" w14:textId="7FA721E7" w:rsidR="008548E2" w:rsidRPr="008548E2" w:rsidRDefault="008548E2" w:rsidP="00EB0B24">
      <w:pPr>
        <w:spacing w:after="0"/>
      </w:pPr>
    </w:p>
    <w:p w14:paraId="6140312C" w14:textId="77777777" w:rsidR="008548E2" w:rsidRPr="008548E2" w:rsidRDefault="008548E2" w:rsidP="00EB0B24">
      <w:pPr>
        <w:spacing w:after="0"/>
        <w:rPr>
          <w:b/>
          <w:bCs/>
        </w:rPr>
      </w:pPr>
      <w:r w:rsidRPr="008548E2">
        <w:rPr>
          <w:b/>
          <w:bCs/>
        </w:rPr>
        <w:t>6. Training and Education</w:t>
      </w:r>
    </w:p>
    <w:p w14:paraId="76AB48F0" w14:textId="77777777" w:rsidR="008548E2" w:rsidRPr="008548E2" w:rsidRDefault="008548E2" w:rsidP="00EB0B24">
      <w:pPr>
        <w:numPr>
          <w:ilvl w:val="0"/>
          <w:numId w:val="15"/>
        </w:numPr>
        <w:spacing w:after="0"/>
      </w:pPr>
      <w:r w:rsidRPr="008548E2">
        <w:t xml:space="preserve">All employees will receive training on: </w:t>
      </w:r>
    </w:p>
    <w:p w14:paraId="241A04DE" w14:textId="77777777" w:rsidR="008548E2" w:rsidRPr="008548E2" w:rsidRDefault="008548E2" w:rsidP="00EB0B24">
      <w:pPr>
        <w:numPr>
          <w:ilvl w:val="1"/>
          <w:numId w:val="15"/>
        </w:numPr>
        <w:spacing w:after="0"/>
      </w:pPr>
      <w:r w:rsidRPr="008548E2">
        <w:t>Recognizing and addressing communication impairments.</w:t>
      </w:r>
    </w:p>
    <w:p w14:paraId="15397EDC" w14:textId="77777777" w:rsidR="008548E2" w:rsidRPr="008548E2" w:rsidRDefault="008548E2" w:rsidP="00EB0B24">
      <w:pPr>
        <w:numPr>
          <w:ilvl w:val="1"/>
          <w:numId w:val="15"/>
        </w:numPr>
        <w:spacing w:after="0"/>
      </w:pPr>
      <w:r w:rsidRPr="008548E2">
        <w:t>Effective use of communication aids and tools.</w:t>
      </w:r>
    </w:p>
    <w:p w14:paraId="59C478F7" w14:textId="77777777" w:rsidR="008548E2" w:rsidRPr="008548E2" w:rsidRDefault="008548E2" w:rsidP="00EB0B24">
      <w:pPr>
        <w:numPr>
          <w:ilvl w:val="1"/>
          <w:numId w:val="15"/>
        </w:numPr>
        <w:spacing w:after="0"/>
      </w:pPr>
      <w:r w:rsidRPr="008548E2">
        <w:t>Legal and ethical considerations for accommodating impaired clients.</w:t>
      </w:r>
    </w:p>
    <w:p w14:paraId="61617AAA" w14:textId="05E00EDF" w:rsidR="008548E2" w:rsidRPr="008548E2" w:rsidRDefault="008548E2" w:rsidP="00EB0B24">
      <w:pPr>
        <w:spacing w:after="0"/>
      </w:pPr>
    </w:p>
    <w:p w14:paraId="73ABAAEA" w14:textId="77777777" w:rsidR="008548E2" w:rsidRPr="008548E2" w:rsidRDefault="008548E2" w:rsidP="00EB0B24">
      <w:pPr>
        <w:spacing w:after="0"/>
        <w:rPr>
          <w:b/>
          <w:bCs/>
        </w:rPr>
      </w:pPr>
      <w:r w:rsidRPr="008548E2">
        <w:rPr>
          <w:b/>
          <w:bCs/>
        </w:rPr>
        <w:t>7. Policy Review</w:t>
      </w:r>
    </w:p>
    <w:p w14:paraId="1BC8C713" w14:textId="77777777" w:rsidR="008548E2" w:rsidRPr="008548E2" w:rsidRDefault="008548E2" w:rsidP="00EB0B24">
      <w:pPr>
        <w:numPr>
          <w:ilvl w:val="0"/>
          <w:numId w:val="16"/>
        </w:numPr>
        <w:spacing w:after="0"/>
      </w:pPr>
      <w:r w:rsidRPr="008548E2">
        <w:t>This policy will be reviewed annually and updated to reflect changes in regulations, best practices, or organizational needs.</w:t>
      </w:r>
    </w:p>
    <w:p w14:paraId="4DEBC4BE" w14:textId="77777777" w:rsidR="008548E2" w:rsidRDefault="008548E2" w:rsidP="00EB0B24">
      <w:pPr>
        <w:spacing w:after="0"/>
      </w:pPr>
    </w:p>
    <w:sectPr w:rsidR="00854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661"/>
    <w:multiLevelType w:val="multilevel"/>
    <w:tmpl w:val="1562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140B"/>
    <w:multiLevelType w:val="multilevel"/>
    <w:tmpl w:val="3D4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132FD"/>
    <w:multiLevelType w:val="multilevel"/>
    <w:tmpl w:val="9872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476D1"/>
    <w:multiLevelType w:val="multilevel"/>
    <w:tmpl w:val="DE701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404B3"/>
    <w:multiLevelType w:val="multilevel"/>
    <w:tmpl w:val="E398B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17B9"/>
    <w:multiLevelType w:val="multilevel"/>
    <w:tmpl w:val="AEC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D03EE"/>
    <w:multiLevelType w:val="multilevel"/>
    <w:tmpl w:val="C64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55AC6"/>
    <w:multiLevelType w:val="multilevel"/>
    <w:tmpl w:val="308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54817"/>
    <w:multiLevelType w:val="multilevel"/>
    <w:tmpl w:val="D85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D146D"/>
    <w:multiLevelType w:val="multilevel"/>
    <w:tmpl w:val="A4B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15908"/>
    <w:multiLevelType w:val="multilevel"/>
    <w:tmpl w:val="8B6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17D74"/>
    <w:multiLevelType w:val="multilevel"/>
    <w:tmpl w:val="18B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9B1847"/>
    <w:multiLevelType w:val="multilevel"/>
    <w:tmpl w:val="FFE0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F0849"/>
    <w:multiLevelType w:val="multilevel"/>
    <w:tmpl w:val="EECC8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76BC5"/>
    <w:multiLevelType w:val="multilevel"/>
    <w:tmpl w:val="80F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D35AC"/>
    <w:multiLevelType w:val="multilevel"/>
    <w:tmpl w:val="71B2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208483">
    <w:abstractNumId w:val="4"/>
  </w:num>
  <w:num w:numId="2" w16cid:durableId="329213841">
    <w:abstractNumId w:val="13"/>
  </w:num>
  <w:num w:numId="3" w16cid:durableId="1229921051">
    <w:abstractNumId w:val="15"/>
  </w:num>
  <w:num w:numId="4" w16cid:durableId="1555507414">
    <w:abstractNumId w:val="2"/>
  </w:num>
  <w:num w:numId="5" w16cid:durableId="1926188355">
    <w:abstractNumId w:val="7"/>
  </w:num>
  <w:num w:numId="6" w16cid:durableId="199783363">
    <w:abstractNumId w:val="10"/>
  </w:num>
  <w:num w:numId="7" w16cid:durableId="1190266886">
    <w:abstractNumId w:val="9"/>
  </w:num>
  <w:num w:numId="8" w16cid:durableId="1924339330">
    <w:abstractNumId w:val="12"/>
  </w:num>
  <w:num w:numId="9" w16cid:durableId="1321078291">
    <w:abstractNumId w:val="6"/>
  </w:num>
  <w:num w:numId="10" w16cid:durableId="1552766531">
    <w:abstractNumId w:val="5"/>
  </w:num>
  <w:num w:numId="11" w16cid:durableId="1239290088">
    <w:abstractNumId w:val="1"/>
  </w:num>
  <w:num w:numId="12" w16cid:durableId="1908420039">
    <w:abstractNumId w:val="8"/>
  </w:num>
  <w:num w:numId="13" w16cid:durableId="2122871992">
    <w:abstractNumId w:val="14"/>
  </w:num>
  <w:num w:numId="14" w16cid:durableId="1153444713">
    <w:abstractNumId w:val="0"/>
  </w:num>
  <w:num w:numId="15" w16cid:durableId="227808913">
    <w:abstractNumId w:val="3"/>
  </w:num>
  <w:num w:numId="16" w16cid:durableId="1114519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E2"/>
    <w:rsid w:val="002B21D6"/>
    <w:rsid w:val="00375BBC"/>
    <w:rsid w:val="00484B2C"/>
    <w:rsid w:val="00526B75"/>
    <w:rsid w:val="005A2611"/>
    <w:rsid w:val="006865A0"/>
    <w:rsid w:val="008548E2"/>
    <w:rsid w:val="008D60B4"/>
    <w:rsid w:val="0096063A"/>
    <w:rsid w:val="00EB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FD7C"/>
  <w15:chartTrackingRefBased/>
  <w15:docId w15:val="{B0B6EA3E-9B6C-4476-8EB1-797DEEAD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206495">
      <w:bodyDiv w:val="1"/>
      <w:marLeft w:val="0"/>
      <w:marRight w:val="0"/>
      <w:marTop w:val="0"/>
      <w:marBottom w:val="0"/>
      <w:divBdr>
        <w:top w:val="none" w:sz="0" w:space="0" w:color="auto"/>
        <w:left w:val="none" w:sz="0" w:space="0" w:color="auto"/>
        <w:bottom w:val="none" w:sz="0" w:space="0" w:color="auto"/>
        <w:right w:val="none" w:sz="0" w:space="0" w:color="auto"/>
      </w:divBdr>
    </w:div>
    <w:div w:id="16200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2025-06-17T18:49:00Z</dcterms:created>
  <dcterms:modified xsi:type="dcterms:W3CDTF">2025-06-17T18:49:00Z</dcterms:modified>
</cp:coreProperties>
</file>