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B52DA" w14:textId="6E32FBB5" w:rsidR="007D4F00" w:rsidRPr="007D4F00" w:rsidRDefault="005164D3" w:rsidP="002106A6">
      <w:pPr>
        <w:spacing w:after="0"/>
      </w:pPr>
      <w:r>
        <w:rPr>
          <w:b/>
          <w:bCs/>
        </w:rPr>
        <w:t>Family First Homecare</w:t>
      </w:r>
      <w:r w:rsidR="007D4F00" w:rsidRPr="007D4F00">
        <w:br/>
      </w:r>
      <w:r w:rsidR="007D4F00" w:rsidRPr="007D4F00">
        <w:rPr>
          <w:b/>
          <w:bCs/>
        </w:rPr>
        <w:t>Concerns, Complaints, and Grievances Policy</w:t>
      </w:r>
    </w:p>
    <w:p w14:paraId="14B65F99" w14:textId="09D559AF" w:rsidR="007D4F00" w:rsidRDefault="007D4F00" w:rsidP="002106A6">
      <w:pPr>
        <w:spacing w:after="0"/>
      </w:pPr>
    </w:p>
    <w:p w14:paraId="556B6F77" w14:textId="30B87CC0" w:rsidR="00A2117B" w:rsidRPr="00A2117B" w:rsidRDefault="00A2117B" w:rsidP="00A2117B">
      <w:pPr>
        <w:spacing w:after="0"/>
      </w:pPr>
      <w:r w:rsidRPr="00A2117B">
        <w:t>Effective Date: 0</w:t>
      </w:r>
      <w:r w:rsidR="005164D3">
        <w:t>6</w:t>
      </w:r>
      <w:r w:rsidRPr="00A2117B">
        <w:t>/01/202</w:t>
      </w:r>
      <w:r w:rsidR="005164D3">
        <w:t>5</w:t>
      </w:r>
      <w:r w:rsidRPr="00A2117B">
        <w:t xml:space="preserve"> </w:t>
      </w:r>
    </w:p>
    <w:p w14:paraId="15A01794" w14:textId="77777777" w:rsidR="00A2117B" w:rsidRPr="00A2117B" w:rsidRDefault="00A2117B" w:rsidP="00A2117B">
      <w:pPr>
        <w:spacing w:after="0"/>
      </w:pPr>
      <w:r w:rsidRPr="00A2117B">
        <w:t xml:space="preserve">Revision Date: _______________________________ </w:t>
      </w:r>
    </w:p>
    <w:p w14:paraId="39B53918" w14:textId="77777777" w:rsidR="00A2117B" w:rsidRPr="00A2117B" w:rsidRDefault="00A2117B" w:rsidP="00A2117B">
      <w:pPr>
        <w:spacing w:after="0"/>
      </w:pPr>
      <w:r w:rsidRPr="00A2117B">
        <w:t>Approved by: ________________________________</w:t>
      </w:r>
    </w:p>
    <w:p w14:paraId="785C2DA0" w14:textId="77777777" w:rsidR="00A2117B" w:rsidRPr="00A2117B" w:rsidRDefault="00A2117B" w:rsidP="00A2117B">
      <w:pPr>
        <w:spacing w:after="0"/>
      </w:pPr>
      <w:r w:rsidRPr="00A2117B">
        <w:t xml:space="preserve">Signature: ___________________________________ </w:t>
      </w:r>
    </w:p>
    <w:p w14:paraId="034F4026" w14:textId="77777777" w:rsidR="00A2117B" w:rsidRPr="00A2117B" w:rsidRDefault="00A2117B" w:rsidP="00A2117B">
      <w:pPr>
        <w:spacing w:after="0"/>
      </w:pPr>
      <w:r w:rsidRPr="00A2117B">
        <w:t>Applies to: All staff, contractors, and volunteers involved in participant care</w:t>
      </w:r>
    </w:p>
    <w:p w14:paraId="40442C2E" w14:textId="77777777" w:rsidR="00A2117B" w:rsidRPr="007D4F00" w:rsidRDefault="00A2117B" w:rsidP="002106A6">
      <w:pPr>
        <w:spacing w:after="0"/>
      </w:pPr>
    </w:p>
    <w:p w14:paraId="337E215D" w14:textId="7BBE032F" w:rsidR="007D4F00" w:rsidRPr="007D4F00" w:rsidRDefault="007D4F00" w:rsidP="002106A6">
      <w:pPr>
        <w:spacing w:after="0"/>
      </w:pPr>
      <w:r w:rsidRPr="007D4F00">
        <w:rPr>
          <w:b/>
          <w:bCs/>
        </w:rPr>
        <w:t>Policy</w:t>
      </w:r>
      <w:r w:rsidRPr="007D4F00">
        <w:br/>
      </w:r>
      <w:r w:rsidR="005164D3">
        <w:t>Family First Homecare</w:t>
      </w:r>
      <w:r w:rsidRPr="007D4F00">
        <w:t xml:space="preserve"> is committed to providing a </w:t>
      </w:r>
      <w:r w:rsidR="002106A6" w:rsidRPr="007D4F00">
        <w:t>resp</w:t>
      </w:r>
      <w:r w:rsidR="002106A6">
        <w:t>e</w:t>
      </w:r>
      <w:r w:rsidR="002106A6" w:rsidRPr="007D4F00">
        <w:t>ctful</w:t>
      </w:r>
      <w:r w:rsidRPr="007D4F00">
        <w:t xml:space="preserve"> and supportive environment for clients, families, and employees. This policy establishes procedures for reporting, addressing, and resolving concerns, complaints, and grievances effectively and transparently. </w:t>
      </w:r>
      <w:r w:rsidR="005164D3">
        <w:t>Family First Homecare</w:t>
      </w:r>
      <w:r w:rsidRPr="007D4F00">
        <w:t xml:space="preserve"> values feedback as an opportunity to improve services and strengthen relationships.</w:t>
      </w:r>
    </w:p>
    <w:p w14:paraId="08D2A9C8" w14:textId="3557F16B" w:rsidR="007D4F00" w:rsidRPr="007D4F00" w:rsidRDefault="007D4F00" w:rsidP="002106A6">
      <w:pPr>
        <w:spacing w:after="0"/>
      </w:pPr>
    </w:p>
    <w:p w14:paraId="14C80B97" w14:textId="77777777" w:rsidR="007D4F00" w:rsidRPr="007D4F00" w:rsidRDefault="007D4F00" w:rsidP="002106A6">
      <w:pPr>
        <w:spacing w:after="0"/>
      </w:pPr>
      <w:r w:rsidRPr="007D4F00">
        <w:rPr>
          <w:b/>
          <w:bCs/>
        </w:rPr>
        <w:t>Procedure</w:t>
      </w:r>
    </w:p>
    <w:p w14:paraId="59716098" w14:textId="77777777" w:rsidR="007D4F00" w:rsidRPr="007D4F00" w:rsidRDefault="007D4F00" w:rsidP="002106A6">
      <w:pPr>
        <w:numPr>
          <w:ilvl w:val="0"/>
          <w:numId w:val="1"/>
        </w:numPr>
        <w:spacing w:after="0"/>
      </w:pPr>
      <w:r w:rsidRPr="007D4F00">
        <w:rPr>
          <w:b/>
          <w:bCs/>
        </w:rPr>
        <w:t>Definitions</w:t>
      </w:r>
    </w:p>
    <w:p w14:paraId="6D937EA8" w14:textId="77777777" w:rsidR="007D4F00" w:rsidRPr="007D4F00" w:rsidRDefault="007D4F00" w:rsidP="002106A6">
      <w:pPr>
        <w:numPr>
          <w:ilvl w:val="1"/>
          <w:numId w:val="1"/>
        </w:numPr>
        <w:spacing w:after="0"/>
      </w:pPr>
      <w:r w:rsidRPr="007D4F00">
        <w:rPr>
          <w:b/>
          <w:bCs/>
        </w:rPr>
        <w:t>Concern:</w:t>
      </w:r>
      <w:r w:rsidRPr="007D4F00">
        <w:t xml:space="preserve"> A minor issue raised informally that can often be resolved immediately.</w:t>
      </w:r>
    </w:p>
    <w:p w14:paraId="4E6EF242" w14:textId="77777777" w:rsidR="007D4F00" w:rsidRPr="007D4F00" w:rsidRDefault="007D4F00" w:rsidP="002106A6">
      <w:pPr>
        <w:numPr>
          <w:ilvl w:val="1"/>
          <w:numId w:val="1"/>
        </w:numPr>
        <w:spacing w:after="0"/>
      </w:pPr>
      <w:r w:rsidRPr="007D4F00">
        <w:rPr>
          <w:b/>
          <w:bCs/>
        </w:rPr>
        <w:t>Complaint:</w:t>
      </w:r>
      <w:r w:rsidRPr="007D4F00">
        <w:t xml:space="preserve"> A formal expression of dissatisfaction requiring a documented response.</w:t>
      </w:r>
    </w:p>
    <w:p w14:paraId="1150B84E" w14:textId="77777777" w:rsidR="007D4F00" w:rsidRDefault="007D4F00" w:rsidP="002106A6">
      <w:pPr>
        <w:numPr>
          <w:ilvl w:val="1"/>
          <w:numId w:val="1"/>
        </w:numPr>
        <w:spacing w:after="0"/>
      </w:pPr>
      <w:r w:rsidRPr="007D4F00">
        <w:rPr>
          <w:b/>
          <w:bCs/>
        </w:rPr>
        <w:t>Grievance:</w:t>
      </w:r>
      <w:r w:rsidRPr="007D4F00">
        <w:t xml:space="preserve"> A more serious complaint involving potential violations of policy, regulations, or client rights.</w:t>
      </w:r>
    </w:p>
    <w:p w14:paraId="6E81F005" w14:textId="77777777" w:rsidR="002106A6" w:rsidRPr="007D4F00" w:rsidRDefault="002106A6" w:rsidP="002106A6">
      <w:pPr>
        <w:spacing w:after="0"/>
        <w:ind w:left="1440"/>
      </w:pPr>
    </w:p>
    <w:p w14:paraId="60BB3225" w14:textId="77777777" w:rsidR="007D4F00" w:rsidRPr="007D4F00" w:rsidRDefault="007D4F00" w:rsidP="002106A6">
      <w:pPr>
        <w:numPr>
          <w:ilvl w:val="0"/>
          <w:numId w:val="1"/>
        </w:numPr>
        <w:spacing w:after="0"/>
      </w:pPr>
      <w:r w:rsidRPr="007D4F00">
        <w:rPr>
          <w:b/>
          <w:bCs/>
        </w:rPr>
        <w:t>Reporting Concerns, Complaints, and Grievances</w:t>
      </w:r>
    </w:p>
    <w:p w14:paraId="087F9CEC" w14:textId="77777777" w:rsidR="007D4F00" w:rsidRPr="007D4F00" w:rsidRDefault="007D4F00" w:rsidP="002106A6">
      <w:pPr>
        <w:numPr>
          <w:ilvl w:val="1"/>
          <w:numId w:val="1"/>
        </w:numPr>
        <w:spacing w:after="0"/>
      </w:pPr>
      <w:r w:rsidRPr="007D4F00">
        <w:rPr>
          <w:b/>
          <w:bCs/>
        </w:rPr>
        <w:t>Clients and Families:</w:t>
      </w:r>
      <w:r w:rsidRPr="007D4F00">
        <w:t xml:space="preserve"> </w:t>
      </w:r>
    </w:p>
    <w:p w14:paraId="22B3B74B" w14:textId="77777777" w:rsidR="007D4F00" w:rsidRPr="007D4F00" w:rsidRDefault="007D4F00" w:rsidP="002106A6">
      <w:pPr>
        <w:numPr>
          <w:ilvl w:val="2"/>
          <w:numId w:val="1"/>
        </w:numPr>
        <w:spacing w:after="0"/>
      </w:pPr>
      <w:r w:rsidRPr="007D4F00">
        <w:t>May report concerns, complaints, or grievances verbally, in writing, or via email to any staff member or directly to the Administrator.</w:t>
      </w:r>
    </w:p>
    <w:p w14:paraId="638B7C81" w14:textId="77777777" w:rsidR="007D4F00" w:rsidRPr="007D4F00" w:rsidRDefault="007D4F00" w:rsidP="002106A6">
      <w:pPr>
        <w:numPr>
          <w:ilvl w:val="1"/>
          <w:numId w:val="1"/>
        </w:numPr>
        <w:spacing w:after="0"/>
      </w:pPr>
      <w:r w:rsidRPr="007D4F00">
        <w:rPr>
          <w:b/>
          <w:bCs/>
        </w:rPr>
        <w:t>Employees:</w:t>
      </w:r>
      <w:r w:rsidRPr="007D4F00">
        <w:t xml:space="preserve"> </w:t>
      </w:r>
    </w:p>
    <w:p w14:paraId="79344CE8" w14:textId="77777777" w:rsidR="007D4F00" w:rsidRPr="007D4F00" w:rsidRDefault="007D4F00" w:rsidP="002106A6">
      <w:pPr>
        <w:numPr>
          <w:ilvl w:val="2"/>
          <w:numId w:val="1"/>
        </w:numPr>
        <w:spacing w:after="0"/>
      </w:pPr>
      <w:r w:rsidRPr="007D4F00">
        <w:t>Must report complaints or grievances to their supervisor, Administrator, or through the organization’s designated reporting system.</w:t>
      </w:r>
    </w:p>
    <w:p w14:paraId="66775DA2" w14:textId="77777777" w:rsidR="007D4F00" w:rsidRPr="007D4F00" w:rsidRDefault="007D4F00" w:rsidP="002106A6">
      <w:pPr>
        <w:numPr>
          <w:ilvl w:val="1"/>
          <w:numId w:val="1"/>
        </w:numPr>
        <w:spacing w:after="0"/>
      </w:pPr>
      <w:r w:rsidRPr="007D4F00">
        <w:rPr>
          <w:b/>
          <w:bCs/>
        </w:rPr>
        <w:t>Anonymous Reporting:</w:t>
      </w:r>
      <w:r w:rsidRPr="007D4F00">
        <w:t xml:space="preserve"> </w:t>
      </w:r>
    </w:p>
    <w:p w14:paraId="0C500BB6" w14:textId="77777777" w:rsidR="007D4F00" w:rsidRDefault="007D4F00" w:rsidP="002106A6">
      <w:pPr>
        <w:numPr>
          <w:ilvl w:val="2"/>
          <w:numId w:val="1"/>
        </w:numPr>
        <w:spacing w:after="0"/>
      </w:pPr>
      <w:r w:rsidRPr="007D4F00">
        <w:t>Concerns and complaints may be submitted anonymously if desired.</w:t>
      </w:r>
    </w:p>
    <w:p w14:paraId="38C803E9" w14:textId="77777777" w:rsidR="002106A6" w:rsidRPr="007D4F00" w:rsidRDefault="002106A6" w:rsidP="002106A6">
      <w:pPr>
        <w:spacing w:after="0"/>
        <w:ind w:left="2160"/>
      </w:pPr>
    </w:p>
    <w:p w14:paraId="75DE0241" w14:textId="77777777" w:rsidR="007D4F00" w:rsidRPr="007D4F00" w:rsidRDefault="007D4F00" w:rsidP="002106A6">
      <w:pPr>
        <w:numPr>
          <w:ilvl w:val="0"/>
          <w:numId w:val="1"/>
        </w:numPr>
        <w:spacing w:after="0"/>
      </w:pPr>
      <w:r w:rsidRPr="007D4F00">
        <w:rPr>
          <w:b/>
          <w:bCs/>
        </w:rPr>
        <w:t>Acknowledgment and Documentation</w:t>
      </w:r>
    </w:p>
    <w:p w14:paraId="61098035" w14:textId="77777777" w:rsidR="007D4F00" w:rsidRPr="007D4F00" w:rsidRDefault="007D4F00" w:rsidP="002106A6">
      <w:pPr>
        <w:numPr>
          <w:ilvl w:val="1"/>
          <w:numId w:val="1"/>
        </w:numPr>
        <w:spacing w:after="0"/>
      </w:pPr>
      <w:r w:rsidRPr="007D4F00">
        <w:rPr>
          <w:b/>
          <w:bCs/>
        </w:rPr>
        <w:t>Acknowledgment:</w:t>
      </w:r>
      <w:r w:rsidRPr="007D4F00">
        <w:t xml:space="preserve"> </w:t>
      </w:r>
    </w:p>
    <w:p w14:paraId="44885030" w14:textId="77777777" w:rsidR="007D4F00" w:rsidRPr="007D4F00" w:rsidRDefault="007D4F00" w:rsidP="002106A6">
      <w:pPr>
        <w:numPr>
          <w:ilvl w:val="2"/>
          <w:numId w:val="1"/>
        </w:numPr>
        <w:spacing w:after="0"/>
      </w:pPr>
      <w:r w:rsidRPr="007D4F00">
        <w:t xml:space="preserve">Complaints and grievances will be acknowledged within </w:t>
      </w:r>
      <w:r w:rsidRPr="007D4F00">
        <w:rPr>
          <w:b/>
          <w:bCs/>
        </w:rPr>
        <w:t>2 business days</w:t>
      </w:r>
      <w:r w:rsidRPr="007D4F00">
        <w:t xml:space="preserve"> of receipt.</w:t>
      </w:r>
    </w:p>
    <w:p w14:paraId="3C792099" w14:textId="77777777" w:rsidR="007D4F00" w:rsidRPr="007D4F00" w:rsidRDefault="007D4F00" w:rsidP="002106A6">
      <w:pPr>
        <w:numPr>
          <w:ilvl w:val="1"/>
          <w:numId w:val="1"/>
        </w:numPr>
        <w:spacing w:after="0"/>
      </w:pPr>
      <w:r w:rsidRPr="007D4F00">
        <w:rPr>
          <w:b/>
          <w:bCs/>
        </w:rPr>
        <w:t>Documentation:</w:t>
      </w:r>
      <w:r w:rsidRPr="007D4F00">
        <w:t xml:space="preserve"> </w:t>
      </w:r>
    </w:p>
    <w:p w14:paraId="0DE45B49" w14:textId="77777777" w:rsidR="007D4F00" w:rsidRPr="007D4F00" w:rsidRDefault="007D4F00" w:rsidP="002106A6">
      <w:pPr>
        <w:numPr>
          <w:ilvl w:val="2"/>
          <w:numId w:val="1"/>
        </w:numPr>
        <w:spacing w:after="0"/>
      </w:pPr>
      <w:r w:rsidRPr="007D4F00">
        <w:t xml:space="preserve">All complaints and grievances must be documented, including: </w:t>
      </w:r>
    </w:p>
    <w:p w14:paraId="0C8EC0DC" w14:textId="77777777" w:rsidR="007D4F00" w:rsidRPr="007D4F00" w:rsidRDefault="007D4F00" w:rsidP="002106A6">
      <w:pPr>
        <w:numPr>
          <w:ilvl w:val="3"/>
          <w:numId w:val="1"/>
        </w:numPr>
        <w:spacing w:after="0"/>
      </w:pPr>
      <w:r w:rsidRPr="007D4F00">
        <w:t>Date and time of the report.</w:t>
      </w:r>
    </w:p>
    <w:p w14:paraId="5B897A62" w14:textId="77777777" w:rsidR="007D4F00" w:rsidRPr="007D4F00" w:rsidRDefault="007D4F00" w:rsidP="002106A6">
      <w:pPr>
        <w:numPr>
          <w:ilvl w:val="3"/>
          <w:numId w:val="1"/>
        </w:numPr>
        <w:spacing w:after="0"/>
      </w:pPr>
      <w:r w:rsidRPr="007D4F00">
        <w:t>Details of the issue.</w:t>
      </w:r>
    </w:p>
    <w:p w14:paraId="4428DFDD" w14:textId="77777777" w:rsidR="007D4F00" w:rsidRPr="007D4F00" w:rsidRDefault="007D4F00" w:rsidP="002106A6">
      <w:pPr>
        <w:numPr>
          <w:ilvl w:val="3"/>
          <w:numId w:val="1"/>
        </w:numPr>
        <w:spacing w:after="0"/>
      </w:pPr>
      <w:r w:rsidRPr="007D4F00">
        <w:t>Names of involved parties.</w:t>
      </w:r>
    </w:p>
    <w:p w14:paraId="6F20E817" w14:textId="77777777" w:rsidR="007D4F00" w:rsidRDefault="007D4F00" w:rsidP="002106A6">
      <w:pPr>
        <w:numPr>
          <w:ilvl w:val="1"/>
          <w:numId w:val="1"/>
        </w:numPr>
        <w:spacing w:after="0"/>
      </w:pPr>
      <w:r w:rsidRPr="007D4F00">
        <w:t xml:space="preserve">A written record will be maintained for at least </w:t>
      </w:r>
      <w:r w:rsidRPr="007D4F00">
        <w:rPr>
          <w:b/>
          <w:bCs/>
        </w:rPr>
        <w:t>3 years</w:t>
      </w:r>
      <w:r w:rsidRPr="007D4F00">
        <w:t>.</w:t>
      </w:r>
    </w:p>
    <w:p w14:paraId="0DC7A1C0" w14:textId="77777777" w:rsidR="002106A6" w:rsidRDefault="002106A6" w:rsidP="002106A6">
      <w:pPr>
        <w:spacing w:after="0"/>
        <w:ind w:left="1440"/>
      </w:pPr>
    </w:p>
    <w:p w14:paraId="1EFBF530" w14:textId="77777777" w:rsidR="00A2117B" w:rsidRPr="007D4F00" w:rsidRDefault="00A2117B" w:rsidP="002106A6">
      <w:pPr>
        <w:spacing w:after="0"/>
        <w:ind w:left="1440"/>
      </w:pPr>
    </w:p>
    <w:p w14:paraId="5C74AD25" w14:textId="77777777" w:rsidR="007D4F00" w:rsidRPr="007D4F00" w:rsidRDefault="007D4F00" w:rsidP="002106A6">
      <w:pPr>
        <w:numPr>
          <w:ilvl w:val="0"/>
          <w:numId w:val="1"/>
        </w:numPr>
        <w:spacing w:after="0"/>
      </w:pPr>
      <w:r w:rsidRPr="007D4F00">
        <w:rPr>
          <w:b/>
          <w:bCs/>
        </w:rPr>
        <w:lastRenderedPageBreak/>
        <w:t>Investigation Process</w:t>
      </w:r>
    </w:p>
    <w:p w14:paraId="032348C6" w14:textId="77777777" w:rsidR="007D4F00" w:rsidRPr="007D4F00" w:rsidRDefault="007D4F00" w:rsidP="002106A6">
      <w:pPr>
        <w:numPr>
          <w:ilvl w:val="1"/>
          <w:numId w:val="1"/>
        </w:numPr>
        <w:spacing w:after="0"/>
      </w:pPr>
      <w:r w:rsidRPr="007D4F00">
        <w:rPr>
          <w:b/>
          <w:bCs/>
        </w:rPr>
        <w:t>Initial Review:</w:t>
      </w:r>
      <w:r w:rsidRPr="007D4F00">
        <w:t xml:space="preserve"> </w:t>
      </w:r>
    </w:p>
    <w:p w14:paraId="7BAB8FB8" w14:textId="77777777" w:rsidR="007D4F00" w:rsidRPr="007D4F00" w:rsidRDefault="007D4F00" w:rsidP="002106A6">
      <w:pPr>
        <w:numPr>
          <w:ilvl w:val="2"/>
          <w:numId w:val="1"/>
        </w:numPr>
        <w:spacing w:after="0"/>
      </w:pPr>
      <w:r w:rsidRPr="007D4F00">
        <w:t>Supervisors or the Administrator will review complaints and grievances to determine the appropriate course of action.</w:t>
      </w:r>
    </w:p>
    <w:p w14:paraId="7FB58419" w14:textId="77777777" w:rsidR="007D4F00" w:rsidRPr="007D4F00" w:rsidRDefault="007D4F00" w:rsidP="002106A6">
      <w:pPr>
        <w:numPr>
          <w:ilvl w:val="1"/>
          <w:numId w:val="1"/>
        </w:numPr>
        <w:spacing w:after="0"/>
      </w:pPr>
      <w:r w:rsidRPr="007D4F00">
        <w:rPr>
          <w:b/>
          <w:bCs/>
        </w:rPr>
        <w:t>Investigation:</w:t>
      </w:r>
      <w:r w:rsidRPr="007D4F00">
        <w:t xml:space="preserve"> </w:t>
      </w:r>
    </w:p>
    <w:p w14:paraId="7199A665" w14:textId="77777777" w:rsidR="007D4F00" w:rsidRPr="007D4F00" w:rsidRDefault="007D4F00" w:rsidP="002106A6">
      <w:pPr>
        <w:numPr>
          <w:ilvl w:val="2"/>
          <w:numId w:val="1"/>
        </w:numPr>
        <w:spacing w:after="0"/>
      </w:pPr>
      <w:r w:rsidRPr="007D4F00">
        <w:t>Conduct a thorough and impartial investigation, including interviews and evidence review, if applicable.</w:t>
      </w:r>
    </w:p>
    <w:p w14:paraId="2E915F83" w14:textId="77777777" w:rsidR="007D4F00" w:rsidRPr="007D4F00" w:rsidRDefault="007D4F00" w:rsidP="002106A6">
      <w:pPr>
        <w:numPr>
          <w:ilvl w:val="1"/>
          <w:numId w:val="1"/>
        </w:numPr>
        <w:spacing w:after="0"/>
      </w:pPr>
      <w:r w:rsidRPr="007D4F00">
        <w:rPr>
          <w:b/>
          <w:bCs/>
        </w:rPr>
        <w:t>Timeline:</w:t>
      </w:r>
      <w:r w:rsidRPr="007D4F00">
        <w:t xml:space="preserve"> </w:t>
      </w:r>
    </w:p>
    <w:p w14:paraId="1A09F0F2" w14:textId="77777777" w:rsidR="007D4F00" w:rsidRDefault="007D4F00" w:rsidP="002106A6">
      <w:pPr>
        <w:numPr>
          <w:ilvl w:val="2"/>
          <w:numId w:val="1"/>
        </w:numPr>
        <w:spacing w:after="0"/>
      </w:pPr>
      <w:r w:rsidRPr="007D4F00">
        <w:t xml:space="preserve">Investigations will be completed within </w:t>
      </w:r>
      <w:r w:rsidRPr="007D4F00">
        <w:rPr>
          <w:b/>
          <w:bCs/>
        </w:rPr>
        <w:t>10 business days</w:t>
      </w:r>
      <w:r w:rsidRPr="007D4F00">
        <w:t xml:space="preserve"> whenever possible.</w:t>
      </w:r>
    </w:p>
    <w:p w14:paraId="739A2208" w14:textId="77777777" w:rsidR="002106A6" w:rsidRPr="007D4F00" w:rsidRDefault="002106A6" w:rsidP="002106A6">
      <w:pPr>
        <w:spacing w:after="0"/>
        <w:ind w:left="2160"/>
      </w:pPr>
    </w:p>
    <w:p w14:paraId="0A6D2AEA" w14:textId="77777777" w:rsidR="007D4F00" w:rsidRPr="007D4F00" w:rsidRDefault="007D4F00" w:rsidP="002106A6">
      <w:pPr>
        <w:numPr>
          <w:ilvl w:val="0"/>
          <w:numId w:val="1"/>
        </w:numPr>
        <w:spacing w:after="0"/>
      </w:pPr>
      <w:r w:rsidRPr="007D4F00">
        <w:rPr>
          <w:b/>
          <w:bCs/>
        </w:rPr>
        <w:t>Resolution and Follow-Up</w:t>
      </w:r>
    </w:p>
    <w:p w14:paraId="191412ED" w14:textId="77777777" w:rsidR="007D4F00" w:rsidRPr="007D4F00" w:rsidRDefault="007D4F00" w:rsidP="002106A6">
      <w:pPr>
        <w:numPr>
          <w:ilvl w:val="1"/>
          <w:numId w:val="1"/>
        </w:numPr>
        <w:spacing w:after="0"/>
      </w:pPr>
      <w:r w:rsidRPr="007D4F00">
        <w:rPr>
          <w:b/>
          <w:bCs/>
        </w:rPr>
        <w:t>Resolution:</w:t>
      </w:r>
      <w:r w:rsidRPr="007D4F00">
        <w:t xml:space="preserve"> </w:t>
      </w:r>
    </w:p>
    <w:p w14:paraId="3226BF40" w14:textId="77777777" w:rsidR="007D4F00" w:rsidRPr="007D4F00" w:rsidRDefault="007D4F00" w:rsidP="002106A6">
      <w:pPr>
        <w:numPr>
          <w:ilvl w:val="2"/>
          <w:numId w:val="1"/>
        </w:numPr>
        <w:spacing w:after="0"/>
      </w:pPr>
      <w:r w:rsidRPr="007D4F00">
        <w:t>The findings of the investigation and any corrective actions will be communicated to the complainant.</w:t>
      </w:r>
    </w:p>
    <w:p w14:paraId="1383DA16" w14:textId="77777777" w:rsidR="007D4F00" w:rsidRPr="007D4F00" w:rsidRDefault="007D4F00" w:rsidP="002106A6">
      <w:pPr>
        <w:numPr>
          <w:ilvl w:val="2"/>
          <w:numId w:val="1"/>
        </w:numPr>
        <w:spacing w:after="0"/>
      </w:pPr>
      <w:r w:rsidRPr="007D4F00">
        <w:t>Efforts will be made to resolve the issue to the satisfaction of all parties involved.</w:t>
      </w:r>
    </w:p>
    <w:p w14:paraId="44523DAE" w14:textId="77777777" w:rsidR="007D4F00" w:rsidRPr="007D4F00" w:rsidRDefault="007D4F00" w:rsidP="002106A6">
      <w:pPr>
        <w:numPr>
          <w:ilvl w:val="1"/>
          <w:numId w:val="1"/>
        </w:numPr>
        <w:spacing w:after="0"/>
      </w:pPr>
      <w:r w:rsidRPr="007D4F00">
        <w:rPr>
          <w:b/>
          <w:bCs/>
        </w:rPr>
        <w:t>Follow-Up:</w:t>
      </w:r>
      <w:r w:rsidRPr="007D4F00">
        <w:t xml:space="preserve"> </w:t>
      </w:r>
    </w:p>
    <w:p w14:paraId="22152530" w14:textId="77777777" w:rsidR="007D4F00" w:rsidRDefault="007D4F00" w:rsidP="002106A6">
      <w:pPr>
        <w:numPr>
          <w:ilvl w:val="2"/>
          <w:numId w:val="1"/>
        </w:numPr>
        <w:spacing w:after="0"/>
      </w:pPr>
      <w:r w:rsidRPr="007D4F00">
        <w:t>Supervisors or the Administrator will follow up with the complainant to ensure the resolution was effective and satisfactory.</w:t>
      </w:r>
    </w:p>
    <w:p w14:paraId="784638C7" w14:textId="77777777" w:rsidR="002106A6" w:rsidRPr="007D4F00" w:rsidRDefault="002106A6" w:rsidP="002106A6">
      <w:pPr>
        <w:spacing w:after="0"/>
        <w:ind w:left="2160"/>
      </w:pPr>
    </w:p>
    <w:p w14:paraId="20406846" w14:textId="77777777" w:rsidR="007D4F00" w:rsidRPr="007D4F00" w:rsidRDefault="007D4F00" w:rsidP="002106A6">
      <w:pPr>
        <w:numPr>
          <w:ilvl w:val="0"/>
          <w:numId w:val="1"/>
        </w:numPr>
        <w:spacing w:after="0"/>
      </w:pPr>
      <w:r w:rsidRPr="007D4F00">
        <w:rPr>
          <w:b/>
          <w:bCs/>
        </w:rPr>
        <w:t>Non-Retaliation Policy</w:t>
      </w:r>
    </w:p>
    <w:p w14:paraId="61ED03FE" w14:textId="77777777" w:rsidR="007D4F00" w:rsidRPr="007D4F00" w:rsidRDefault="007D4F00" w:rsidP="002106A6">
      <w:pPr>
        <w:numPr>
          <w:ilvl w:val="1"/>
          <w:numId w:val="1"/>
        </w:numPr>
        <w:spacing w:after="0"/>
      </w:pPr>
      <w:r w:rsidRPr="007D4F00">
        <w:t>Employees and clients are encouraged to report concerns, complaints, and grievances without fear of retaliation.</w:t>
      </w:r>
    </w:p>
    <w:p w14:paraId="5CBF1AD0" w14:textId="77777777" w:rsidR="007D4F00" w:rsidRDefault="007D4F00" w:rsidP="002106A6">
      <w:pPr>
        <w:numPr>
          <w:ilvl w:val="1"/>
          <w:numId w:val="1"/>
        </w:numPr>
        <w:spacing w:after="0"/>
      </w:pPr>
      <w:r w:rsidRPr="007D4F00">
        <w:t>Any form of retaliation against individuals who raise issues will result in disciplinary action.</w:t>
      </w:r>
    </w:p>
    <w:p w14:paraId="61CD2D78" w14:textId="77777777" w:rsidR="002106A6" w:rsidRPr="007D4F00" w:rsidRDefault="002106A6" w:rsidP="002106A6">
      <w:pPr>
        <w:spacing w:after="0"/>
        <w:ind w:left="1440"/>
      </w:pPr>
    </w:p>
    <w:p w14:paraId="2A747ADA" w14:textId="77777777" w:rsidR="007D4F00" w:rsidRPr="007D4F00" w:rsidRDefault="007D4F00" w:rsidP="002106A6">
      <w:pPr>
        <w:numPr>
          <w:ilvl w:val="0"/>
          <w:numId w:val="1"/>
        </w:numPr>
        <w:spacing w:after="0"/>
      </w:pPr>
      <w:r w:rsidRPr="007D4F00">
        <w:rPr>
          <w:b/>
          <w:bCs/>
        </w:rPr>
        <w:t>Appeals Process</w:t>
      </w:r>
    </w:p>
    <w:p w14:paraId="5199B624" w14:textId="77777777" w:rsidR="007D4F00" w:rsidRPr="007D4F00" w:rsidRDefault="007D4F00" w:rsidP="002106A6">
      <w:pPr>
        <w:numPr>
          <w:ilvl w:val="1"/>
          <w:numId w:val="1"/>
        </w:numPr>
        <w:spacing w:after="0"/>
      </w:pPr>
      <w:r w:rsidRPr="007D4F00">
        <w:t>If the complainant is dissatisfied with the resolution, they may appeal to the Administrator or escalate the issue to the relevant oversight body or regulatory agency.</w:t>
      </w:r>
    </w:p>
    <w:p w14:paraId="10ED5EB8" w14:textId="77777777" w:rsidR="007D4F00" w:rsidRDefault="007D4F00" w:rsidP="002106A6">
      <w:pPr>
        <w:numPr>
          <w:ilvl w:val="1"/>
          <w:numId w:val="1"/>
        </w:numPr>
        <w:spacing w:after="0"/>
      </w:pPr>
      <w:r w:rsidRPr="007D4F00">
        <w:t xml:space="preserve">Appeals must be submitted in writing within </w:t>
      </w:r>
      <w:r w:rsidRPr="007D4F00">
        <w:rPr>
          <w:b/>
          <w:bCs/>
        </w:rPr>
        <w:t>5 business days</w:t>
      </w:r>
      <w:r w:rsidRPr="007D4F00">
        <w:t xml:space="preserve"> of the resolution notification.</w:t>
      </w:r>
    </w:p>
    <w:p w14:paraId="64BB1665" w14:textId="77777777" w:rsidR="002106A6" w:rsidRPr="007D4F00" w:rsidRDefault="002106A6" w:rsidP="002106A6">
      <w:pPr>
        <w:spacing w:after="0"/>
        <w:ind w:left="1440"/>
      </w:pPr>
    </w:p>
    <w:p w14:paraId="7D5771F0" w14:textId="77777777" w:rsidR="007D4F00" w:rsidRPr="007D4F00" w:rsidRDefault="007D4F00" w:rsidP="002106A6">
      <w:pPr>
        <w:numPr>
          <w:ilvl w:val="0"/>
          <w:numId w:val="1"/>
        </w:numPr>
        <w:spacing w:after="0"/>
      </w:pPr>
      <w:r w:rsidRPr="007D4F00">
        <w:rPr>
          <w:b/>
          <w:bCs/>
        </w:rPr>
        <w:t>Training and Awareness</w:t>
      </w:r>
    </w:p>
    <w:p w14:paraId="1EBAEDC4" w14:textId="77777777" w:rsidR="007D4F00" w:rsidRPr="007D4F00" w:rsidRDefault="007D4F00" w:rsidP="002106A6">
      <w:pPr>
        <w:numPr>
          <w:ilvl w:val="1"/>
          <w:numId w:val="1"/>
        </w:numPr>
        <w:spacing w:after="0"/>
      </w:pPr>
      <w:r w:rsidRPr="007D4F00">
        <w:t>Employees will be trained on this policy during onboarding and through annual refreshers.</w:t>
      </w:r>
    </w:p>
    <w:p w14:paraId="04402923" w14:textId="77777777" w:rsidR="007D4F00" w:rsidRDefault="007D4F00" w:rsidP="002106A6">
      <w:pPr>
        <w:numPr>
          <w:ilvl w:val="1"/>
          <w:numId w:val="1"/>
        </w:numPr>
        <w:spacing w:after="0"/>
      </w:pPr>
      <w:r w:rsidRPr="007D4F00">
        <w:t>Information about reporting concerns, complaints, and grievances will be shared with clients and families during service initiation.</w:t>
      </w:r>
    </w:p>
    <w:p w14:paraId="3C90DCAC" w14:textId="77777777" w:rsidR="002106A6" w:rsidRPr="007D4F00" w:rsidRDefault="002106A6" w:rsidP="002106A6">
      <w:pPr>
        <w:spacing w:after="0"/>
        <w:ind w:left="1440"/>
      </w:pPr>
    </w:p>
    <w:p w14:paraId="2C76C848" w14:textId="77777777" w:rsidR="007D4F00" w:rsidRPr="007D4F00" w:rsidRDefault="007D4F00" w:rsidP="002106A6">
      <w:pPr>
        <w:numPr>
          <w:ilvl w:val="0"/>
          <w:numId w:val="1"/>
        </w:numPr>
        <w:spacing w:after="0"/>
      </w:pPr>
      <w:r w:rsidRPr="007D4F00">
        <w:rPr>
          <w:b/>
          <w:bCs/>
        </w:rPr>
        <w:t>Policy Review</w:t>
      </w:r>
    </w:p>
    <w:p w14:paraId="63EE3E35" w14:textId="77777777" w:rsidR="007D4F00" w:rsidRPr="007D4F00" w:rsidRDefault="007D4F00" w:rsidP="002106A6">
      <w:pPr>
        <w:numPr>
          <w:ilvl w:val="1"/>
          <w:numId w:val="1"/>
        </w:numPr>
        <w:spacing w:after="0"/>
      </w:pPr>
      <w:r w:rsidRPr="007D4F00">
        <w:t>This policy will be reviewed annually and updated as needed to reflect best practices and regulatory requirements.</w:t>
      </w:r>
    </w:p>
    <w:p w14:paraId="3D07D896" w14:textId="77777777" w:rsidR="007D4F00" w:rsidRDefault="007D4F00" w:rsidP="002106A6">
      <w:pPr>
        <w:spacing w:after="0"/>
      </w:pPr>
    </w:p>
    <w:sectPr w:rsidR="007D4F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60001"/>
    <w:multiLevelType w:val="multilevel"/>
    <w:tmpl w:val="950C7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0685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F00"/>
    <w:rsid w:val="002106A6"/>
    <w:rsid w:val="005164D3"/>
    <w:rsid w:val="00651A5C"/>
    <w:rsid w:val="007D4F00"/>
    <w:rsid w:val="008D60B4"/>
    <w:rsid w:val="00A2117B"/>
    <w:rsid w:val="00BB0781"/>
    <w:rsid w:val="00BB13AB"/>
    <w:rsid w:val="00CB1FCE"/>
    <w:rsid w:val="00CC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27925"/>
  <w15:chartTrackingRefBased/>
  <w15:docId w15:val="{E256AB21-BC0E-45D2-88A9-891A92914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4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Miranda</dc:creator>
  <cp:keywords/>
  <dc:description/>
  <cp:lastModifiedBy>Kevin Miranda</cp:lastModifiedBy>
  <cp:revision>2</cp:revision>
  <dcterms:created xsi:type="dcterms:W3CDTF">2025-06-17T18:51:00Z</dcterms:created>
  <dcterms:modified xsi:type="dcterms:W3CDTF">2025-06-17T18:51:00Z</dcterms:modified>
</cp:coreProperties>
</file>